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08DD" w14:textId="77777777" w:rsidR="00465580" w:rsidRPr="000C1A91" w:rsidRDefault="00465580" w:rsidP="00465580">
      <w:pPr>
        <w:spacing w:after="10"/>
        <w:ind w:left="1417"/>
        <w:rPr>
          <w:rFonts w:ascii="Tahoma" w:hAnsi="Tahoma" w:cs="Tahoma"/>
          <w:b/>
          <w:sz w:val="20"/>
          <w:szCs w:val="20"/>
        </w:rPr>
      </w:pPr>
      <w:r w:rsidRPr="000C1A91">
        <w:rPr>
          <w:rFonts w:ascii="Tahoma" w:hAnsi="Tahoma" w:cs="Tahoma"/>
          <w:b/>
          <w:sz w:val="20"/>
          <w:szCs w:val="20"/>
        </w:rPr>
        <w:t xml:space="preserve">I - TERMO DE EXECUÇÃO DESCENTRALIZADA (TED) Nº </w:t>
      </w:r>
      <w:r w:rsidRPr="000C1A91">
        <w:rPr>
          <w:rFonts w:ascii="Tahoma" w:hAnsi="Tahoma" w:cs="Tahoma"/>
          <w:b/>
          <w:i/>
          <w:color w:val="FF0000"/>
          <w:sz w:val="20"/>
          <w:szCs w:val="20"/>
        </w:rPr>
        <w:t>xx/20xx</w:t>
      </w:r>
    </w:p>
    <w:p w14:paraId="3CBEC6A6" w14:textId="77777777" w:rsidR="00465580" w:rsidRPr="000C1A91" w:rsidRDefault="00465580" w:rsidP="00465580">
      <w:pPr>
        <w:spacing w:after="10"/>
        <w:ind w:left="1417"/>
        <w:jc w:val="center"/>
        <w:rPr>
          <w:rFonts w:ascii="Tahoma" w:hAnsi="Tahoma" w:cs="Tahoma"/>
          <w:b/>
          <w:sz w:val="20"/>
          <w:szCs w:val="20"/>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465580" w:rsidRPr="000C1A91" w14:paraId="5585832C" w14:textId="77777777" w:rsidTr="007F3583">
        <w:trPr>
          <w:trHeight w:val="323"/>
        </w:trPr>
        <w:tc>
          <w:tcPr>
            <w:tcW w:w="10207" w:type="dxa"/>
            <w:gridSpan w:val="3"/>
          </w:tcPr>
          <w:p w14:paraId="7DD7A944" w14:textId="77777777" w:rsidR="00465580" w:rsidRPr="000C1A91" w:rsidRDefault="00465580" w:rsidP="007F3583">
            <w:pPr>
              <w:spacing w:after="10"/>
              <w:jc w:val="center"/>
              <w:rPr>
                <w:rFonts w:ascii="Tahoma" w:hAnsi="Tahoma" w:cs="Tahoma"/>
                <w:b/>
                <w:bCs/>
                <w:sz w:val="20"/>
                <w:szCs w:val="20"/>
              </w:rPr>
            </w:pPr>
            <w:r w:rsidRPr="000C1A91">
              <w:rPr>
                <w:rFonts w:ascii="Tahoma" w:hAnsi="Tahoma" w:cs="Tahoma"/>
                <w:b/>
                <w:bCs/>
                <w:sz w:val="20"/>
                <w:szCs w:val="20"/>
              </w:rPr>
              <w:t>TERMO DE EXECUÇÃO DESCENTRALIZADA (TED)</w:t>
            </w:r>
          </w:p>
        </w:tc>
      </w:tr>
      <w:tr w:rsidR="00465580" w:rsidRPr="000C1A91" w14:paraId="4ABAFF3C" w14:textId="77777777" w:rsidTr="007F3583">
        <w:trPr>
          <w:trHeight w:val="322"/>
        </w:trPr>
        <w:tc>
          <w:tcPr>
            <w:tcW w:w="10207" w:type="dxa"/>
            <w:gridSpan w:val="3"/>
          </w:tcPr>
          <w:p w14:paraId="7E06175B" w14:textId="77777777" w:rsidR="00465580" w:rsidRPr="000C1A91" w:rsidRDefault="00465580" w:rsidP="007F3583">
            <w:pPr>
              <w:spacing w:after="10"/>
              <w:rPr>
                <w:rFonts w:ascii="Tahoma" w:hAnsi="Tahoma" w:cs="Tahoma"/>
                <w:b/>
                <w:bCs/>
                <w:sz w:val="20"/>
                <w:szCs w:val="20"/>
              </w:rPr>
            </w:pPr>
            <w:r w:rsidRPr="000C1A91">
              <w:rPr>
                <w:rFonts w:ascii="Tahoma" w:hAnsi="Tahoma" w:cs="Tahoma"/>
                <w:b/>
                <w:bCs/>
                <w:sz w:val="20"/>
                <w:szCs w:val="20"/>
              </w:rPr>
              <w:t>1. DADOS CADASTRAIS DA UNIDADE DESCENTRALIZADORA</w:t>
            </w:r>
          </w:p>
        </w:tc>
      </w:tr>
      <w:tr w:rsidR="00465580" w:rsidRPr="000C1A91" w14:paraId="4D4008B5" w14:textId="77777777" w:rsidTr="007F3583">
        <w:trPr>
          <w:trHeight w:val="324"/>
        </w:trPr>
        <w:tc>
          <w:tcPr>
            <w:tcW w:w="10207" w:type="dxa"/>
            <w:gridSpan w:val="3"/>
          </w:tcPr>
          <w:p w14:paraId="02DE8056" w14:textId="77777777" w:rsidR="00465580" w:rsidRPr="000C1A91" w:rsidRDefault="00465580" w:rsidP="00465580">
            <w:pPr>
              <w:pStyle w:val="PargrafodaLista"/>
              <w:numPr>
                <w:ilvl w:val="0"/>
                <w:numId w:val="9"/>
              </w:numPr>
              <w:spacing w:after="0" w:line="259" w:lineRule="auto"/>
              <w:rPr>
                <w:rFonts w:ascii="Tahoma" w:hAnsi="Tahoma" w:cs="Tahoma"/>
                <w:b/>
                <w:sz w:val="20"/>
                <w:szCs w:val="20"/>
              </w:rPr>
            </w:pPr>
            <w:r w:rsidRPr="000C1A91">
              <w:rPr>
                <w:rFonts w:ascii="Tahoma" w:hAnsi="Tahoma" w:cs="Tahoma"/>
                <w:b/>
                <w:sz w:val="20"/>
                <w:szCs w:val="20"/>
              </w:rPr>
              <w:t>Unidade Descentralizadora e Responsável</w:t>
            </w:r>
          </w:p>
          <w:p w14:paraId="2CEE070F" w14:textId="3EF97655" w:rsidR="00465580" w:rsidRPr="000C1A91" w:rsidRDefault="00465580" w:rsidP="007F3583">
            <w:pPr>
              <w:pStyle w:val="PargrafodaLista"/>
              <w:spacing w:after="0"/>
              <w:ind w:left="134"/>
              <w:rPr>
                <w:rFonts w:ascii="Tahoma" w:hAnsi="Tahoma" w:cs="Tahoma"/>
                <w:sz w:val="20"/>
                <w:szCs w:val="20"/>
              </w:rPr>
            </w:pPr>
            <w:r w:rsidRPr="000C1A91">
              <w:rPr>
                <w:rFonts w:ascii="Tahoma" w:hAnsi="Tahoma" w:cs="Tahoma"/>
                <w:sz w:val="20"/>
                <w:szCs w:val="20"/>
              </w:rPr>
              <w:t>Nome do órgão ou entidade descentralizador(a):</w:t>
            </w:r>
          </w:p>
          <w:p w14:paraId="033D715A" w14:textId="011F5584" w:rsidR="00A32745" w:rsidRPr="000C1A91" w:rsidRDefault="00A32745" w:rsidP="007F3583">
            <w:pPr>
              <w:pStyle w:val="PargrafodaLista"/>
              <w:spacing w:after="0"/>
              <w:ind w:left="134"/>
              <w:rPr>
                <w:rFonts w:ascii="Tahoma" w:hAnsi="Tahoma" w:cs="Tahoma"/>
                <w:sz w:val="20"/>
                <w:szCs w:val="20"/>
              </w:rPr>
            </w:pPr>
            <w:r w:rsidRPr="000C1A91">
              <w:rPr>
                <w:rFonts w:ascii="Tahoma" w:hAnsi="Tahoma" w:cs="Tahoma"/>
                <w:sz w:val="20"/>
                <w:szCs w:val="20"/>
              </w:rPr>
              <w:t>CNPJ:</w:t>
            </w:r>
          </w:p>
          <w:p w14:paraId="2A20693E" w14:textId="3ED502AC" w:rsidR="00A32745" w:rsidRPr="000C1A91" w:rsidRDefault="00A32745" w:rsidP="007F3583">
            <w:pPr>
              <w:pStyle w:val="PargrafodaLista"/>
              <w:spacing w:after="0"/>
              <w:ind w:left="134"/>
              <w:rPr>
                <w:rFonts w:ascii="Tahoma" w:hAnsi="Tahoma" w:cs="Tahoma"/>
                <w:sz w:val="20"/>
                <w:szCs w:val="20"/>
              </w:rPr>
            </w:pPr>
            <w:r w:rsidRPr="000C1A91">
              <w:rPr>
                <w:rFonts w:ascii="Tahoma" w:hAnsi="Tahoma" w:cs="Tahoma"/>
                <w:sz w:val="20"/>
                <w:szCs w:val="20"/>
              </w:rPr>
              <w:t>Endereço:</w:t>
            </w:r>
          </w:p>
          <w:p w14:paraId="42919D8C" w14:textId="77777777" w:rsidR="00465580" w:rsidRPr="000C1A91" w:rsidRDefault="00465580" w:rsidP="007F3583">
            <w:pPr>
              <w:spacing w:after="0"/>
              <w:ind w:left="134"/>
              <w:rPr>
                <w:rFonts w:ascii="Tahoma" w:eastAsiaTheme="minorHAnsi" w:hAnsi="Tahoma" w:cs="Tahoma"/>
                <w:sz w:val="20"/>
                <w:szCs w:val="20"/>
                <w:lang w:eastAsia="en-US"/>
              </w:rPr>
            </w:pPr>
            <w:r w:rsidRPr="000C1A91">
              <w:rPr>
                <w:rFonts w:ascii="Tahoma" w:eastAsiaTheme="minorHAnsi" w:hAnsi="Tahoma" w:cs="Tahoma"/>
                <w:sz w:val="20"/>
                <w:szCs w:val="20"/>
                <w:lang w:eastAsia="en-US"/>
              </w:rPr>
              <w:t>Nome da autoridade competente:</w:t>
            </w:r>
          </w:p>
          <w:p w14:paraId="6755DF32" w14:textId="46EAF2BC" w:rsidR="00465580" w:rsidRPr="000C1A91" w:rsidRDefault="00465580" w:rsidP="007F3583">
            <w:pPr>
              <w:spacing w:after="0"/>
              <w:ind w:left="134"/>
              <w:rPr>
                <w:rFonts w:ascii="Tahoma" w:eastAsiaTheme="minorHAnsi" w:hAnsi="Tahoma" w:cs="Tahoma"/>
                <w:sz w:val="20"/>
                <w:szCs w:val="20"/>
                <w:lang w:eastAsia="en-US"/>
              </w:rPr>
            </w:pPr>
            <w:r w:rsidRPr="000C1A91">
              <w:rPr>
                <w:rFonts w:ascii="Tahoma" w:eastAsiaTheme="minorHAnsi" w:hAnsi="Tahoma" w:cs="Tahoma"/>
                <w:sz w:val="20"/>
                <w:szCs w:val="20"/>
                <w:lang w:eastAsia="en-US"/>
              </w:rPr>
              <w:t xml:space="preserve">CPF: </w:t>
            </w:r>
          </w:p>
          <w:p w14:paraId="3E6EE32C" w14:textId="1EB2E570" w:rsidR="00A32745" w:rsidRPr="000C1A91" w:rsidRDefault="00A32745" w:rsidP="007F3583">
            <w:pPr>
              <w:spacing w:after="0"/>
              <w:ind w:left="134"/>
              <w:rPr>
                <w:rFonts w:ascii="Tahoma" w:eastAsiaTheme="minorHAnsi" w:hAnsi="Tahoma" w:cs="Tahoma"/>
                <w:sz w:val="20"/>
                <w:szCs w:val="20"/>
                <w:lang w:eastAsia="en-US"/>
              </w:rPr>
            </w:pPr>
            <w:r w:rsidRPr="000C1A91">
              <w:rPr>
                <w:rFonts w:ascii="Tahoma" w:eastAsiaTheme="minorHAnsi" w:hAnsi="Tahoma" w:cs="Tahoma"/>
                <w:sz w:val="20"/>
                <w:szCs w:val="20"/>
                <w:lang w:eastAsia="en-US"/>
              </w:rPr>
              <w:t>RG:</w:t>
            </w:r>
          </w:p>
          <w:p w14:paraId="5018C298" w14:textId="21FB729A" w:rsidR="00A32745" w:rsidRPr="000C1A91" w:rsidRDefault="00A32745" w:rsidP="007F3583">
            <w:pPr>
              <w:spacing w:after="0"/>
              <w:ind w:left="134"/>
              <w:rPr>
                <w:rFonts w:ascii="Tahoma" w:eastAsiaTheme="minorHAnsi" w:hAnsi="Tahoma" w:cs="Tahoma"/>
                <w:sz w:val="20"/>
                <w:szCs w:val="20"/>
                <w:lang w:eastAsia="en-US"/>
              </w:rPr>
            </w:pPr>
            <w:r w:rsidRPr="000C1A91">
              <w:rPr>
                <w:rFonts w:ascii="Tahoma" w:eastAsiaTheme="minorHAnsi" w:hAnsi="Tahoma" w:cs="Tahoma"/>
                <w:sz w:val="20"/>
                <w:szCs w:val="20"/>
                <w:lang w:eastAsia="en-US"/>
              </w:rPr>
              <w:t xml:space="preserve">Endereço: </w:t>
            </w:r>
          </w:p>
          <w:p w14:paraId="64606B1C" w14:textId="77777777" w:rsidR="00465580" w:rsidRPr="000C1A91" w:rsidRDefault="00465580" w:rsidP="007F3583">
            <w:pPr>
              <w:spacing w:after="0"/>
              <w:ind w:left="134" w:right="132"/>
              <w:rPr>
                <w:rFonts w:ascii="Tahoma" w:eastAsiaTheme="minorHAnsi" w:hAnsi="Tahoma" w:cs="Tahoma"/>
                <w:sz w:val="20"/>
                <w:szCs w:val="20"/>
                <w:lang w:eastAsia="en-US"/>
              </w:rPr>
            </w:pPr>
            <w:r w:rsidRPr="000C1A91">
              <w:rPr>
                <w:rFonts w:ascii="Tahoma" w:eastAsiaTheme="minorHAnsi" w:hAnsi="Tahoma" w:cs="Tahoma"/>
                <w:sz w:val="20"/>
                <w:szCs w:val="20"/>
                <w:lang w:eastAsia="en-US"/>
              </w:rPr>
              <w:t>Nome da Secretaria/Departamento/Unidade Responsável pelo acompanhamento da execução do objeto do TED:</w:t>
            </w:r>
          </w:p>
          <w:p w14:paraId="61FA0B3A" w14:textId="77777777" w:rsidR="00465580" w:rsidRPr="000C1A91" w:rsidRDefault="00465580" w:rsidP="007F3583">
            <w:pPr>
              <w:spacing w:after="0"/>
              <w:ind w:left="134" w:right="132"/>
              <w:rPr>
                <w:rFonts w:ascii="Tahoma" w:eastAsiaTheme="minorHAnsi" w:hAnsi="Tahoma" w:cs="Tahoma"/>
                <w:sz w:val="20"/>
                <w:szCs w:val="20"/>
                <w:lang w:eastAsia="en-US"/>
              </w:rPr>
            </w:pPr>
            <w:r w:rsidRPr="000C1A91">
              <w:rPr>
                <w:rFonts w:ascii="Tahoma" w:eastAsiaTheme="minorHAnsi" w:hAnsi="Tahoma" w:cs="Tahoma"/>
                <w:sz w:val="20"/>
                <w:szCs w:val="20"/>
                <w:lang w:eastAsia="en-US"/>
              </w:rPr>
              <w:t>Identificação do Ato que confere poderes para assinatura:</w:t>
            </w:r>
          </w:p>
          <w:p w14:paraId="508DAC27" w14:textId="77777777" w:rsidR="00465580" w:rsidRPr="000C1A91" w:rsidRDefault="00465580" w:rsidP="007F3583">
            <w:pPr>
              <w:spacing w:after="0"/>
              <w:ind w:left="134"/>
              <w:rPr>
                <w:rFonts w:ascii="Tahoma" w:eastAsiaTheme="minorHAnsi" w:hAnsi="Tahoma" w:cs="Tahoma"/>
                <w:sz w:val="20"/>
                <w:szCs w:val="20"/>
                <w:lang w:eastAsia="en-US"/>
              </w:rPr>
            </w:pPr>
          </w:p>
          <w:p w14:paraId="66122636" w14:textId="5A623F9A" w:rsidR="00465580" w:rsidRPr="000C1A91" w:rsidRDefault="00465580" w:rsidP="00A32745">
            <w:pPr>
              <w:pStyle w:val="PargrafodaLista"/>
              <w:numPr>
                <w:ilvl w:val="0"/>
                <w:numId w:val="9"/>
              </w:numPr>
              <w:spacing w:after="0" w:line="259" w:lineRule="auto"/>
              <w:rPr>
                <w:rFonts w:ascii="Tahoma" w:hAnsi="Tahoma" w:cs="Tahoma"/>
                <w:b/>
                <w:sz w:val="20"/>
                <w:szCs w:val="20"/>
              </w:rPr>
            </w:pPr>
            <w:r w:rsidRPr="000C1A91">
              <w:rPr>
                <w:rFonts w:ascii="Tahoma" w:hAnsi="Tahoma" w:cs="Tahoma"/>
                <w:b/>
                <w:sz w:val="20"/>
                <w:szCs w:val="20"/>
              </w:rPr>
              <w:t>UG SIAFI</w:t>
            </w:r>
            <w:r w:rsidR="00A32745" w:rsidRPr="000C1A91">
              <w:rPr>
                <w:rFonts w:ascii="Tahoma" w:hAnsi="Tahoma" w:cs="Tahoma"/>
                <w:sz w:val="20"/>
                <w:szCs w:val="20"/>
              </w:rPr>
              <w:t xml:space="preserve">. </w:t>
            </w:r>
            <w:r w:rsidR="00A32745" w:rsidRPr="000C1A91">
              <w:rPr>
                <w:rFonts w:ascii="Tahoma" w:hAnsi="Tahoma" w:cs="Tahoma"/>
                <w:b/>
                <w:sz w:val="20"/>
                <w:szCs w:val="20"/>
              </w:rPr>
              <w:t>Que descentralizará o crédito:</w:t>
            </w:r>
          </w:p>
          <w:p w14:paraId="6150E1D9" w14:textId="4E87EF9F" w:rsidR="00465580" w:rsidRPr="000C1A91" w:rsidRDefault="00465580" w:rsidP="007F3583">
            <w:pPr>
              <w:pStyle w:val="PargrafodaLista"/>
              <w:spacing w:after="0"/>
              <w:ind w:left="135"/>
              <w:rPr>
                <w:rFonts w:ascii="Tahoma" w:hAnsi="Tahoma" w:cs="Tahoma"/>
                <w:sz w:val="20"/>
                <w:szCs w:val="20"/>
              </w:rPr>
            </w:pPr>
            <w:r w:rsidRPr="000C1A91">
              <w:rPr>
                <w:rFonts w:ascii="Tahoma" w:hAnsi="Tahoma" w:cs="Tahoma"/>
                <w:sz w:val="20"/>
                <w:szCs w:val="20"/>
              </w:rPr>
              <w:t xml:space="preserve">Unidade Gestora - UG:  </w:t>
            </w:r>
          </w:p>
          <w:p w14:paraId="50007942" w14:textId="178D36DA" w:rsidR="00A32745" w:rsidRPr="000C1A91" w:rsidRDefault="00A32745" w:rsidP="007F3583">
            <w:pPr>
              <w:pStyle w:val="PargrafodaLista"/>
              <w:spacing w:after="0"/>
              <w:ind w:left="135"/>
              <w:rPr>
                <w:rFonts w:ascii="Tahoma" w:hAnsi="Tahoma" w:cs="Tahoma"/>
                <w:sz w:val="20"/>
                <w:szCs w:val="20"/>
              </w:rPr>
            </w:pPr>
            <w:r w:rsidRPr="000C1A91">
              <w:rPr>
                <w:rFonts w:ascii="Tahoma" w:hAnsi="Tahoma" w:cs="Tahoma"/>
                <w:sz w:val="20"/>
                <w:szCs w:val="20"/>
              </w:rPr>
              <w:t xml:space="preserve">Gestão: </w:t>
            </w:r>
          </w:p>
          <w:p w14:paraId="76F521D0" w14:textId="77777777" w:rsidR="00465580" w:rsidRPr="000C1A91" w:rsidRDefault="00465580" w:rsidP="007F3583">
            <w:pPr>
              <w:pStyle w:val="PargrafodaLista"/>
              <w:spacing w:after="0"/>
              <w:ind w:left="135"/>
              <w:rPr>
                <w:rFonts w:ascii="Tahoma" w:hAnsi="Tahoma" w:cs="Tahoma"/>
                <w:sz w:val="20"/>
                <w:szCs w:val="20"/>
              </w:rPr>
            </w:pPr>
            <w:r w:rsidRPr="000C1A91">
              <w:rPr>
                <w:rFonts w:ascii="Tahoma" w:hAnsi="Tahoma" w:cs="Tahoma"/>
                <w:sz w:val="20"/>
                <w:szCs w:val="20"/>
              </w:rPr>
              <w:t>Número e Nome da Unidade Gestora responsável pelo acompanhamento da execução do objeto do TED:</w:t>
            </w:r>
          </w:p>
          <w:p w14:paraId="351F1C8D" w14:textId="77777777" w:rsidR="00465580" w:rsidRPr="000C1A91" w:rsidRDefault="00465580" w:rsidP="007F3583">
            <w:pPr>
              <w:pStyle w:val="PargrafodaLista"/>
              <w:spacing w:after="0"/>
              <w:ind w:left="135"/>
              <w:rPr>
                <w:rFonts w:ascii="Tahoma" w:hAnsi="Tahoma" w:cs="Tahoma"/>
                <w:sz w:val="20"/>
                <w:szCs w:val="20"/>
              </w:rPr>
            </w:pPr>
          </w:p>
          <w:p w14:paraId="05972DF5" w14:textId="77777777" w:rsidR="00465580" w:rsidRPr="000C1A91" w:rsidRDefault="00465580" w:rsidP="007F3583">
            <w:pPr>
              <w:pStyle w:val="PargrafodaLista"/>
              <w:spacing w:after="0"/>
              <w:ind w:left="135"/>
              <w:rPr>
                <w:rFonts w:ascii="Tahoma" w:hAnsi="Tahoma" w:cs="Tahoma"/>
                <w:b/>
                <w:bCs/>
                <w:i/>
                <w:color w:val="2F5496" w:themeColor="accent1" w:themeShade="BF"/>
                <w:sz w:val="20"/>
                <w:szCs w:val="20"/>
              </w:rPr>
            </w:pPr>
            <w:r w:rsidRPr="000C1A91">
              <w:rPr>
                <w:rFonts w:ascii="Tahoma" w:hAnsi="Tahoma" w:cs="Tahoma"/>
                <w:b/>
                <w:bCs/>
                <w:i/>
                <w:color w:val="2F5496" w:themeColor="accent1" w:themeShade="BF"/>
                <w:sz w:val="20"/>
                <w:szCs w:val="20"/>
              </w:rPr>
              <w:t xml:space="preserve">Observações: </w:t>
            </w:r>
          </w:p>
          <w:p w14:paraId="13CAD697" w14:textId="77777777" w:rsidR="00465580" w:rsidRPr="000C1A91" w:rsidRDefault="00465580" w:rsidP="00465580">
            <w:pPr>
              <w:pStyle w:val="PargrafodaLista"/>
              <w:numPr>
                <w:ilvl w:val="0"/>
                <w:numId w:val="11"/>
              </w:numPr>
              <w:spacing w:after="0" w:line="259" w:lineRule="auto"/>
              <w:rPr>
                <w:rFonts w:ascii="Tahoma" w:hAnsi="Tahoma" w:cs="Tahoma"/>
                <w:i/>
                <w:color w:val="2F5496" w:themeColor="accent1" w:themeShade="BF"/>
                <w:sz w:val="20"/>
                <w:szCs w:val="20"/>
              </w:rPr>
            </w:pPr>
            <w:r w:rsidRPr="000C1A91">
              <w:rPr>
                <w:rFonts w:ascii="Tahoma" w:hAnsi="Tahoma" w:cs="Tahoma"/>
                <w:i/>
                <w:color w:val="2F5496" w:themeColor="accent1" w:themeShade="BF"/>
                <w:sz w:val="20"/>
                <w:szCs w:val="20"/>
              </w:rPr>
              <w:t xml:space="preserve">Identificação da Unidade Descentralizadora e da autoridade competente para assinatura do TED; e </w:t>
            </w:r>
          </w:p>
          <w:p w14:paraId="67971660" w14:textId="77777777" w:rsidR="00465580" w:rsidRPr="000C1A91" w:rsidRDefault="00465580" w:rsidP="00465580">
            <w:pPr>
              <w:pStyle w:val="PargrafodaLista"/>
              <w:numPr>
                <w:ilvl w:val="0"/>
                <w:numId w:val="11"/>
              </w:numPr>
              <w:spacing w:after="0" w:line="259" w:lineRule="auto"/>
              <w:rPr>
                <w:rFonts w:ascii="Tahoma" w:hAnsi="Tahoma" w:cs="Tahoma"/>
                <w:i/>
                <w:color w:val="2F5496" w:themeColor="accent1" w:themeShade="BF"/>
                <w:sz w:val="20"/>
                <w:szCs w:val="20"/>
              </w:rPr>
            </w:pPr>
            <w:r w:rsidRPr="000C1A91">
              <w:rPr>
                <w:rFonts w:ascii="Tahoma" w:eastAsia="Calibri" w:hAnsi="Tahoma" w:cs="Tahoma"/>
                <w:i/>
                <w:color w:val="2F5496" w:themeColor="accent1" w:themeShade="BF"/>
                <w:sz w:val="20"/>
                <w:szCs w:val="20"/>
              </w:rPr>
              <w:t>Preencher número da Unidade Gestora responsável pelo acompanhamento da execução do objeto do TED, no campo “b”, apenas caso a Unidade Responsável pelo acompanhamento da execução tenha UG própria.</w:t>
            </w:r>
          </w:p>
          <w:p w14:paraId="2A425192" w14:textId="77777777" w:rsidR="00465580" w:rsidRPr="000C1A91" w:rsidRDefault="00465580" w:rsidP="007F3583">
            <w:pPr>
              <w:spacing w:after="0"/>
              <w:rPr>
                <w:rFonts w:ascii="Tahoma" w:hAnsi="Tahoma" w:cs="Tahoma"/>
                <w:i/>
                <w:sz w:val="20"/>
                <w:szCs w:val="20"/>
              </w:rPr>
            </w:pPr>
          </w:p>
        </w:tc>
      </w:tr>
      <w:tr w:rsidR="00465580" w:rsidRPr="000C1A91" w14:paraId="4E17E705" w14:textId="77777777" w:rsidTr="007F3583">
        <w:trPr>
          <w:trHeight w:val="324"/>
        </w:trPr>
        <w:tc>
          <w:tcPr>
            <w:tcW w:w="10207" w:type="dxa"/>
            <w:gridSpan w:val="3"/>
          </w:tcPr>
          <w:p w14:paraId="2C9AEA36" w14:textId="77777777" w:rsidR="00465580" w:rsidRPr="000C1A91" w:rsidRDefault="00465580" w:rsidP="007F3583">
            <w:pPr>
              <w:spacing w:after="0" w:line="259" w:lineRule="auto"/>
              <w:ind w:left="134"/>
              <w:rPr>
                <w:rFonts w:ascii="Tahoma" w:hAnsi="Tahoma" w:cs="Tahoma"/>
                <w:b/>
                <w:sz w:val="20"/>
                <w:szCs w:val="20"/>
              </w:rPr>
            </w:pPr>
            <w:r w:rsidRPr="000C1A91">
              <w:rPr>
                <w:rFonts w:ascii="Tahoma" w:hAnsi="Tahoma" w:cs="Tahoma"/>
                <w:b/>
                <w:sz w:val="20"/>
                <w:szCs w:val="20"/>
              </w:rPr>
              <w:t>2. DADOS CADASTRAIS DA UNIDADE DESCENTRALIZADA</w:t>
            </w:r>
          </w:p>
        </w:tc>
      </w:tr>
      <w:tr w:rsidR="00465580" w:rsidRPr="000C1A91" w14:paraId="5F3C32D0" w14:textId="77777777" w:rsidTr="007F3583">
        <w:trPr>
          <w:trHeight w:val="324"/>
        </w:trPr>
        <w:tc>
          <w:tcPr>
            <w:tcW w:w="10207" w:type="dxa"/>
            <w:gridSpan w:val="3"/>
          </w:tcPr>
          <w:p w14:paraId="060676A6" w14:textId="77777777" w:rsidR="00465580" w:rsidRPr="000C1A91" w:rsidRDefault="00465580" w:rsidP="00465580">
            <w:pPr>
              <w:pStyle w:val="PargrafodaLista"/>
              <w:numPr>
                <w:ilvl w:val="0"/>
                <w:numId w:val="10"/>
              </w:numPr>
              <w:spacing w:after="0" w:line="259" w:lineRule="auto"/>
              <w:rPr>
                <w:rFonts w:ascii="Tahoma" w:hAnsi="Tahoma" w:cs="Tahoma"/>
                <w:b/>
                <w:sz w:val="20"/>
                <w:szCs w:val="20"/>
              </w:rPr>
            </w:pPr>
            <w:r w:rsidRPr="000C1A91">
              <w:rPr>
                <w:rFonts w:ascii="Tahoma" w:hAnsi="Tahoma" w:cs="Tahoma"/>
                <w:b/>
                <w:sz w:val="20"/>
                <w:szCs w:val="20"/>
              </w:rPr>
              <w:t>Unidade Descentralizada e Responsável</w:t>
            </w:r>
          </w:p>
          <w:p w14:paraId="022AE496" w14:textId="6486B1D7" w:rsidR="0057108A" w:rsidRPr="000C1A91" w:rsidRDefault="0057108A" w:rsidP="0057108A">
            <w:pPr>
              <w:pStyle w:val="PargrafodaLista"/>
              <w:spacing w:after="0"/>
              <w:ind w:left="134"/>
              <w:rPr>
                <w:rFonts w:ascii="Tahoma" w:hAnsi="Tahoma" w:cs="Tahoma"/>
                <w:sz w:val="20"/>
                <w:szCs w:val="20"/>
              </w:rPr>
            </w:pPr>
            <w:r w:rsidRPr="000C1A91">
              <w:rPr>
                <w:rFonts w:ascii="Tahoma" w:hAnsi="Tahoma" w:cs="Tahoma"/>
                <w:sz w:val="20"/>
                <w:szCs w:val="20"/>
              </w:rPr>
              <w:t>UNIVERSIDADE FEDERAL DA BAHIA</w:t>
            </w:r>
          </w:p>
          <w:p w14:paraId="428FF3A8" w14:textId="77777777" w:rsidR="0057108A" w:rsidRPr="000C1A91" w:rsidRDefault="0057108A" w:rsidP="0057108A">
            <w:pPr>
              <w:pStyle w:val="PargrafodaLista"/>
              <w:spacing w:after="0"/>
              <w:ind w:left="134"/>
              <w:rPr>
                <w:rFonts w:ascii="Tahoma" w:hAnsi="Tahoma" w:cs="Tahoma"/>
                <w:sz w:val="20"/>
                <w:szCs w:val="20"/>
              </w:rPr>
            </w:pPr>
            <w:r w:rsidRPr="000C1A91">
              <w:rPr>
                <w:rFonts w:ascii="Tahoma" w:hAnsi="Tahoma" w:cs="Tahoma"/>
                <w:sz w:val="20"/>
                <w:szCs w:val="20"/>
              </w:rPr>
              <w:t>CNPJ: 15.180.714/0001-04</w:t>
            </w:r>
          </w:p>
          <w:p w14:paraId="27835179" w14:textId="0A772F9E" w:rsidR="0057108A" w:rsidRPr="000C1A91" w:rsidRDefault="00A32745" w:rsidP="0057108A">
            <w:pPr>
              <w:pStyle w:val="PargrafodaLista"/>
              <w:spacing w:after="0"/>
              <w:ind w:left="134"/>
              <w:rPr>
                <w:rFonts w:ascii="Tahoma" w:hAnsi="Tahoma" w:cs="Tahoma"/>
                <w:sz w:val="20"/>
                <w:szCs w:val="20"/>
              </w:rPr>
            </w:pPr>
            <w:r w:rsidRPr="000C1A91">
              <w:rPr>
                <w:rFonts w:ascii="Tahoma" w:hAnsi="Tahoma" w:cs="Tahoma"/>
                <w:sz w:val="20"/>
                <w:szCs w:val="20"/>
              </w:rPr>
              <w:t xml:space="preserve">Endereço: </w:t>
            </w:r>
            <w:r w:rsidR="0057108A" w:rsidRPr="000C1A91">
              <w:rPr>
                <w:rFonts w:ascii="Tahoma" w:hAnsi="Tahoma" w:cs="Tahoma"/>
                <w:sz w:val="20"/>
                <w:szCs w:val="20"/>
              </w:rPr>
              <w:t>Rua Augusto Viana, s/</w:t>
            </w:r>
            <w:r w:rsidRPr="000C1A91">
              <w:rPr>
                <w:rFonts w:ascii="Tahoma" w:hAnsi="Tahoma" w:cs="Tahoma"/>
                <w:sz w:val="20"/>
                <w:szCs w:val="20"/>
              </w:rPr>
              <w:t>n. º</w:t>
            </w:r>
            <w:r w:rsidR="0057108A" w:rsidRPr="000C1A91">
              <w:rPr>
                <w:rFonts w:ascii="Tahoma" w:hAnsi="Tahoma" w:cs="Tahoma"/>
                <w:sz w:val="20"/>
                <w:szCs w:val="20"/>
              </w:rPr>
              <w:t>, Canela, Cidade: Salvador – Bahia - CEP: 40110-909</w:t>
            </w:r>
          </w:p>
          <w:p w14:paraId="73D9467A" w14:textId="0C26E813" w:rsidR="0057108A" w:rsidRPr="000C1A91" w:rsidRDefault="00A32745" w:rsidP="0057108A">
            <w:pPr>
              <w:pStyle w:val="PargrafodaLista"/>
              <w:spacing w:after="0"/>
              <w:ind w:left="134"/>
              <w:rPr>
                <w:rFonts w:ascii="Tahoma" w:hAnsi="Tahoma" w:cs="Tahoma"/>
                <w:sz w:val="20"/>
                <w:szCs w:val="20"/>
              </w:rPr>
            </w:pPr>
            <w:r w:rsidRPr="000C1A91">
              <w:rPr>
                <w:rFonts w:ascii="Tahoma" w:hAnsi="Tahoma" w:cs="Tahoma"/>
                <w:sz w:val="20"/>
                <w:szCs w:val="20"/>
              </w:rPr>
              <w:t xml:space="preserve">Nome e Cargo da autoridade competente:  Reitor Prof. Dr. </w:t>
            </w:r>
            <w:r w:rsidR="00917767" w:rsidRPr="000C1A91">
              <w:rPr>
                <w:rFonts w:ascii="Tahoma" w:hAnsi="Tahoma" w:cs="Tahoma"/>
                <w:sz w:val="20"/>
                <w:szCs w:val="20"/>
              </w:rPr>
              <w:t xml:space="preserve"> </w:t>
            </w:r>
            <w:r w:rsidRPr="000C1A91">
              <w:rPr>
                <w:rFonts w:ascii="Tahoma" w:hAnsi="Tahoma" w:cs="Tahoma"/>
                <w:sz w:val="20"/>
                <w:szCs w:val="20"/>
              </w:rPr>
              <w:t>João Carlos Salles Pires da Silva.</w:t>
            </w:r>
          </w:p>
          <w:p w14:paraId="7171A703" w14:textId="349280C1" w:rsidR="0057108A" w:rsidRPr="000C1A91" w:rsidRDefault="0057108A" w:rsidP="0057108A">
            <w:pPr>
              <w:pStyle w:val="PargrafodaLista"/>
              <w:spacing w:after="0"/>
              <w:ind w:left="134"/>
              <w:rPr>
                <w:rFonts w:ascii="Tahoma" w:hAnsi="Tahoma" w:cs="Tahoma"/>
                <w:sz w:val="20"/>
                <w:szCs w:val="20"/>
              </w:rPr>
            </w:pPr>
            <w:r w:rsidRPr="000C1A91">
              <w:rPr>
                <w:rFonts w:ascii="Tahoma" w:hAnsi="Tahoma" w:cs="Tahoma"/>
                <w:sz w:val="20"/>
                <w:szCs w:val="20"/>
              </w:rPr>
              <w:t xml:space="preserve">R.G. 1370792-22 SSP-Ba, emissão: 13/01/2006 </w:t>
            </w:r>
          </w:p>
          <w:p w14:paraId="3020FF20" w14:textId="73624D71" w:rsidR="0057108A" w:rsidRPr="000C1A91" w:rsidRDefault="0057108A" w:rsidP="0057108A">
            <w:pPr>
              <w:pStyle w:val="PargrafodaLista"/>
              <w:spacing w:after="0"/>
              <w:ind w:left="134"/>
              <w:rPr>
                <w:rFonts w:ascii="Tahoma" w:hAnsi="Tahoma" w:cs="Tahoma"/>
                <w:sz w:val="20"/>
                <w:szCs w:val="20"/>
              </w:rPr>
            </w:pPr>
            <w:r w:rsidRPr="000C1A91">
              <w:rPr>
                <w:rFonts w:ascii="Tahoma" w:hAnsi="Tahoma" w:cs="Tahoma"/>
                <w:sz w:val="20"/>
                <w:szCs w:val="20"/>
              </w:rPr>
              <w:t>CPF nº 356.474.425-87</w:t>
            </w:r>
          </w:p>
          <w:p w14:paraId="715E1FD7" w14:textId="6FB8F9B2" w:rsidR="00465580" w:rsidRPr="000C1A91" w:rsidRDefault="00A32745" w:rsidP="0057108A">
            <w:pPr>
              <w:spacing w:after="0"/>
              <w:ind w:left="134"/>
              <w:rPr>
                <w:rFonts w:ascii="Tahoma" w:eastAsiaTheme="minorHAnsi" w:hAnsi="Tahoma" w:cs="Tahoma"/>
                <w:sz w:val="20"/>
                <w:szCs w:val="20"/>
                <w:lang w:eastAsia="en-US"/>
              </w:rPr>
            </w:pPr>
            <w:r w:rsidRPr="000C1A91">
              <w:rPr>
                <w:rFonts w:ascii="Tahoma" w:hAnsi="Tahoma" w:cs="Tahoma"/>
                <w:sz w:val="20"/>
                <w:szCs w:val="20"/>
              </w:rPr>
              <w:t xml:space="preserve">Endereço:  </w:t>
            </w:r>
            <w:r w:rsidR="0057108A" w:rsidRPr="000C1A91">
              <w:rPr>
                <w:rFonts w:ascii="Tahoma" w:hAnsi="Tahoma" w:cs="Tahoma"/>
                <w:sz w:val="20"/>
                <w:szCs w:val="20"/>
              </w:rPr>
              <w:t xml:space="preserve">Rua Professor Aristides Novis, N° 105, Condomínio Edifício Bosque Suíço, CEP: 40210-630, </w:t>
            </w:r>
            <w:r w:rsidRPr="000C1A91">
              <w:rPr>
                <w:rFonts w:ascii="Tahoma" w:hAnsi="Tahoma" w:cs="Tahoma"/>
                <w:sz w:val="20"/>
                <w:szCs w:val="20"/>
              </w:rPr>
              <w:t>Salvador Bahia</w:t>
            </w:r>
            <w:r w:rsidR="0057108A" w:rsidRPr="000C1A91">
              <w:rPr>
                <w:rFonts w:ascii="Tahoma" w:hAnsi="Tahoma" w:cs="Tahoma"/>
                <w:sz w:val="20"/>
                <w:szCs w:val="20"/>
              </w:rPr>
              <w:t>.</w:t>
            </w:r>
          </w:p>
          <w:p w14:paraId="50E47FED" w14:textId="3F229F71" w:rsidR="00465580" w:rsidRPr="000C1A91" w:rsidRDefault="00465580" w:rsidP="00A32745">
            <w:pPr>
              <w:pStyle w:val="PargrafodaLista"/>
              <w:numPr>
                <w:ilvl w:val="0"/>
                <w:numId w:val="10"/>
              </w:numPr>
              <w:spacing w:after="0" w:line="259" w:lineRule="auto"/>
              <w:rPr>
                <w:rFonts w:ascii="Tahoma" w:hAnsi="Tahoma" w:cs="Tahoma"/>
                <w:b/>
                <w:sz w:val="20"/>
                <w:szCs w:val="20"/>
              </w:rPr>
            </w:pPr>
            <w:r w:rsidRPr="000C1A91">
              <w:rPr>
                <w:rFonts w:ascii="Tahoma" w:hAnsi="Tahoma" w:cs="Tahoma"/>
                <w:b/>
                <w:sz w:val="20"/>
                <w:szCs w:val="20"/>
              </w:rPr>
              <w:t>UG SIAFI</w:t>
            </w:r>
            <w:r w:rsidR="00A32745" w:rsidRPr="000C1A91">
              <w:rPr>
                <w:rFonts w:ascii="Tahoma" w:hAnsi="Tahoma" w:cs="Tahoma"/>
                <w:b/>
                <w:sz w:val="20"/>
                <w:szCs w:val="20"/>
              </w:rPr>
              <w:t xml:space="preserve">. </w:t>
            </w:r>
            <w:r w:rsidR="00A32745" w:rsidRPr="000C1A91">
              <w:rPr>
                <w:rFonts w:ascii="Tahoma" w:hAnsi="Tahoma" w:cs="Tahoma"/>
                <w:sz w:val="20"/>
                <w:szCs w:val="20"/>
              </w:rPr>
              <w:t xml:space="preserve"> </w:t>
            </w:r>
            <w:r w:rsidR="00A32745" w:rsidRPr="000C1A91">
              <w:rPr>
                <w:rFonts w:ascii="Tahoma" w:hAnsi="Tahoma" w:cs="Tahoma"/>
                <w:b/>
                <w:sz w:val="20"/>
                <w:szCs w:val="20"/>
              </w:rPr>
              <w:t>Que receberá o crédito</w:t>
            </w:r>
          </w:p>
          <w:p w14:paraId="21DDEF53" w14:textId="2E4B7C88" w:rsidR="00E3035F" w:rsidRPr="000C1A91" w:rsidRDefault="00E3035F" w:rsidP="00E3035F">
            <w:pPr>
              <w:pStyle w:val="PargrafodaLista"/>
              <w:spacing w:after="0"/>
              <w:ind w:left="135"/>
              <w:rPr>
                <w:rFonts w:ascii="Tahoma" w:hAnsi="Tahoma" w:cs="Tahoma"/>
                <w:sz w:val="20"/>
                <w:szCs w:val="20"/>
              </w:rPr>
            </w:pPr>
            <w:r w:rsidRPr="000C1A91">
              <w:rPr>
                <w:rFonts w:ascii="Tahoma" w:hAnsi="Tahoma" w:cs="Tahoma"/>
                <w:sz w:val="20"/>
                <w:szCs w:val="20"/>
              </w:rPr>
              <w:t>Unidade Gestora - UG:  153038 - UNIVERSIDADE FEDERAL DA BAHIA</w:t>
            </w:r>
          </w:p>
          <w:p w14:paraId="5A32F73A" w14:textId="3F8CA192" w:rsidR="00E3035F" w:rsidRPr="000C1A91" w:rsidRDefault="00A32745" w:rsidP="00E3035F">
            <w:pPr>
              <w:pStyle w:val="PargrafodaLista"/>
              <w:spacing w:after="0"/>
              <w:ind w:left="135"/>
              <w:rPr>
                <w:rFonts w:ascii="Tahoma" w:hAnsi="Tahoma" w:cs="Tahoma"/>
                <w:sz w:val="20"/>
                <w:szCs w:val="20"/>
              </w:rPr>
            </w:pPr>
            <w:r w:rsidRPr="000C1A91">
              <w:rPr>
                <w:rFonts w:ascii="Tahoma" w:hAnsi="Tahoma" w:cs="Tahoma"/>
                <w:sz w:val="20"/>
                <w:szCs w:val="20"/>
              </w:rPr>
              <w:t xml:space="preserve">Gestão: </w:t>
            </w:r>
            <w:r w:rsidR="00E3035F" w:rsidRPr="000C1A91">
              <w:rPr>
                <w:rFonts w:ascii="Tahoma" w:hAnsi="Tahoma" w:cs="Tahoma"/>
                <w:sz w:val="20"/>
                <w:szCs w:val="20"/>
              </w:rPr>
              <w:t>15223</w:t>
            </w:r>
          </w:p>
          <w:p w14:paraId="21A6D2BF" w14:textId="24F4426F" w:rsidR="00465580" w:rsidRPr="000C1A91" w:rsidRDefault="00E3035F" w:rsidP="00E3035F">
            <w:pPr>
              <w:pStyle w:val="PargrafodaLista"/>
              <w:spacing w:after="0"/>
              <w:ind w:left="135"/>
              <w:rPr>
                <w:rFonts w:ascii="Tahoma" w:hAnsi="Tahoma" w:cs="Tahoma"/>
                <w:sz w:val="20"/>
                <w:szCs w:val="20"/>
              </w:rPr>
            </w:pPr>
            <w:r w:rsidRPr="000C1A91">
              <w:rPr>
                <w:rFonts w:ascii="Tahoma" w:hAnsi="Tahoma" w:cs="Tahoma"/>
                <w:sz w:val="20"/>
                <w:szCs w:val="20"/>
              </w:rPr>
              <w:t>Nome</w:t>
            </w:r>
            <w:r w:rsidR="00A32745" w:rsidRPr="000C1A91">
              <w:rPr>
                <w:rFonts w:ascii="Tahoma" w:hAnsi="Tahoma" w:cs="Tahoma"/>
                <w:sz w:val="20"/>
                <w:szCs w:val="20"/>
              </w:rPr>
              <w:t xml:space="preserve"> e Coordenador </w:t>
            </w:r>
            <w:r w:rsidRPr="000C1A91">
              <w:rPr>
                <w:rFonts w:ascii="Tahoma" w:hAnsi="Tahoma" w:cs="Tahoma"/>
                <w:sz w:val="20"/>
                <w:szCs w:val="20"/>
              </w:rPr>
              <w:t xml:space="preserve">da Unidade </w:t>
            </w:r>
            <w:r w:rsidR="00A32745" w:rsidRPr="000C1A91">
              <w:rPr>
                <w:rFonts w:ascii="Tahoma" w:hAnsi="Tahoma" w:cs="Tahoma"/>
                <w:sz w:val="20"/>
                <w:szCs w:val="20"/>
              </w:rPr>
              <w:t>r</w:t>
            </w:r>
            <w:r w:rsidRPr="000C1A91">
              <w:rPr>
                <w:rFonts w:ascii="Tahoma" w:hAnsi="Tahoma" w:cs="Tahoma"/>
                <w:sz w:val="20"/>
                <w:szCs w:val="20"/>
              </w:rPr>
              <w:t>esponsável pela execução do objeto do TED:</w:t>
            </w:r>
          </w:p>
          <w:p w14:paraId="0A5AFA2C" w14:textId="77777777" w:rsidR="00465580" w:rsidRPr="000C1A91" w:rsidRDefault="00465580" w:rsidP="00A32745">
            <w:pPr>
              <w:spacing w:after="0" w:line="259" w:lineRule="auto"/>
              <w:rPr>
                <w:rFonts w:ascii="Tahoma" w:hAnsi="Tahoma" w:cs="Tahoma"/>
                <w:i/>
                <w:sz w:val="20"/>
                <w:szCs w:val="20"/>
              </w:rPr>
            </w:pPr>
          </w:p>
        </w:tc>
      </w:tr>
      <w:tr w:rsidR="00465580" w:rsidRPr="000C1A91" w14:paraId="6B129A32" w14:textId="77777777" w:rsidTr="007F3583">
        <w:trPr>
          <w:trHeight w:val="322"/>
        </w:trPr>
        <w:tc>
          <w:tcPr>
            <w:tcW w:w="10207" w:type="dxa"/>
            <w:gridSpan w:val="3"/>
          </w:tcPr>
          <w:p w14:paraId="237644AF"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3. OBJETO DO TERMO DE EXECUÇÃO DESCENTRALIZADA</w:t>
            </w:r>
            <w:r w:rsidRPr="000C1A91">
              <w:rPr>
                <w:rFonts w:ascii="Tahoma" w:hAnsi="Tahoma" w:cs="Tahoma"/>
                <w:sz w:val="20"/>
                <w:szCs w:val="20"/>
              </w:rPr>
              <w:t xml:space="preserve">: </w:t>
            </w:r>
          </w:p>
          <w:p w14:paraId="74C3CF03" w14:textId="77777777" w:rsidR="00465580" w:rsidRPr="000C1A91" w:rsidRDefault="00465580" w:rsidP="00A32745">
            <w:pPr>
              <w:pStyle w:val="PargrafodaLista"/>
              <w:spacing w:after="0"/>
              <w:ind w:left="135"/>
              <w:rPr>
                <w:rFonts w:ascii="Tahoma" w:hAnsi="Tahoma" w:cs="Tahoma"/>
                <w:sz w:val="20"/>
                <w:szCs w:val="20"/>
              </w:rPr>
            </w:pPr>
          </w:p>
          <w:p w14:paraId="259548B2" w14:textId="111F31BD" w:rsidR="00A32745" w:rsidRPr="000C1A91" w:rsidRDefault="00A32745" w:rsidP="00A32745">
            <w:pPr>
              <w:pStyle w:val="PargrafodaLista"/>
              <w:spacing w:after="0"/>
              <w:ind w:left="135"/>
              <w:rPr>
                <w:rFonts w:ascii="Tahoma" w:hAnsi="Tahoma" w:cs="Tahoma"/>
                <w:sz w:val="20"/>
                <w:szCs w:val="20"/>
              </w:rPr>
            </w:pPr>
          </w:p>
        </w:tc>
      </w:tr>
      <w:tr w:rsidR="00465580" w:rsidRPr="000C1A91" w14:paraId="2D09B4DE" w14:textId="77777777" w:rsidTr="007F3583">
        <w:trPr>
          <w:trHeight w:val="324"/>
        </w:trPr>
        <w:tc>
          <w:tcPr>
            <w:tcW w:w="10207" w:type="dxa"/>
            <w:gridSpan w:val="3"/>
          </w:tcPr>
          <w:p w14:paraId="43B25F95"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lastRenderedPageBreak/>
              <w:t xml:space="preserve">4. OBRIGAÇÕES E COMPETÊNCIAS DOS PARTÍCIPES </w:t>
            </w:r>
          </w:p>
        </w:tc>
      </w:tr>
      <w:tr w:rsidR="00465580" w:rsidRPr="000C1A91" w14:paraId="216D19E9" w14:textId="77777777" w:rsidTr="007F3583">
        <w:trPr>
          <w:trHeight w:val="322"/>
        </w:trPr>
        <w:tc>
          <w:tcPr>
            <w:tcW w:w="10207" w:type="dxa"/>
            <w:gridSpan w:val="3"/>
          </w:tcPr>
          <w:p w14:paraId="686C650A"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4.1. Unidade Descentralizadora </w:t>
            </w:r>
          </w:p>
        </w:tc>
      </w:tr>
      <w:tr w:rsidR="00465580" w:rsidRPr="000C1A91" w14:paraId="6C3CB3BF" w14:textId="77777777" w:rsidTr="007F3583">
        <w:trPr>
          <w:trHeight w:val="359"/>
        </w:trPr>
        <w:tc>
          <w:tcPr>
            <w:tcW w:w="10207" w:type="dxa"/>
            <w:gridSpan w:val="3"/>
          </w:tcPr>
          <w:p w14:paraId="7187BAFC"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 - analisar e aprovar a descentralização de créditos;</w:t>
            </w:r>
          </w:p>
          <w:p w14:paraId="7F1D505A"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II - analisar, aprovar e acompanhar a execução do Plano de Trabalho;</w:t>
            </w:r>
          </w:p>
          <w:p w14:paraId="22A081CF"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III - descentralizar os créditos orçamentários;</w:t>
            </w:r>
          </w:p>
          <w:p w14:paraId="02A0B872"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IV - repassar os recursos financeiros em conformidade com o cronograma de desembolso;</w:t>
            </w:r>
          </w:p>
          <w:p w14:paraId="6AD0A38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 - aprovar a prorrogação da vigência do TED ou realizar sua prorrogação, de ofício, quando necessário;</w:t>
            </w:r>
          </w:p>
          <w:p w14:paraId="611DB7F9"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VI - aprovar as alterações no TED;</w:t>
            </w:r>
          </w:p>
          <w:p w14:paraId="4C27C511"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VII - solicitar Relatórios parciais de Cumprimento do Objeto ou outros documentos necessários à comprovação da execução do objeto, quando necessário;</w:t>
            </w:r>
          </w:p>
          <w:p w14:paraId="2CBFEF7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VIII - analisar e manifestar-se sobre o Relatório de Cumprimento do Objeto apresentado pela Unidade Descentralizada; </w:t>
            </w:r>
          </w:p>
          <w:p w14:paraId="5A51D330"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IX - solicitar à Unidade Descentralizada que instaure a tomada de contas especial, ou promover diretamente a instauração, quando cabível;</w:t>
            </w:r>
          </w:p>
          <w:p w14:paraId="101FAC10"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X - emitir certificado de disponibilidade orçamentária;  </w:t>
            </w:r>
          </w:p>
          <w:p w14:paraId="2A188A3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XI - registrar no SIAFI o TED e os aditivos, mantendo atualizada a execução até a conclusão; </w:t>
            </w:r>
          </w:p>
          <w:p w14:paraId="0A7A9CB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XII - prorrogar de ofício a vigência do TED quando ocorrer atraso na liberação de recursos, limitado ao prazo do atraso; </w:t>
            </w:r>
          </w:p>
          <w:p w14:paraId="1CDA2E29"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XIII - publicar os extratos do TED e termos aditivos no sítio eletrônico oficial, bem como disponibilizar a íntegra do TED celebrado e do Plano de Trabalho atualizado, no prazo de vinte dias, contado da data da assinatura; e</w:t>
            </w:r>
          </w:p>
          <w:p w14:paraId="79299808"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XIV - designar os agentes públicos federais que atuarão como gestores titulares e suplentes do TED, no prazo de vinte dias, contado da data da celebração do TED, devendo o ato de designação ser publicado no sítio eletrônico oficial.</w:t>
            </w:r>
          </w:p>
          <w:p w14:paraId="4BBA7380"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XV - instaurar tomada de contas especial, quando cabível e a unidade descentralizada não o tenha feito no prazo para tanto.</w:t>
            </w:r>
          </w:p>
          <w:p w14:paraId="4AEDD46F"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XVI - suspender as descentralizações, na hipótese de verificação de indícios de irregularidades durante a execução do TED, com a tomada das providências previstas no art. 19 do Decreto nº 10.426/2020.</w:t>
            </w:r>
          </w:p>
          <w:p w14:paraId="20FB857C" w14:textId="77777777" w:rsidR="00465580" w:rsidRPr="000C1A91" w:rsidRDefault="00465580" w:rsidP="007F3583">
            <w:pPr>
              <w:spacing w:after="0"/>
              <w:ind w:left="134" w:right="274"/>
              <w:rPr>
                <w:rFonts w:ascii="Tahoma" w:hAnsi="Tahoma" w:cs="Tahoma"/>
                <w:sz w:val="20"/>
                <w:szCs w:val="20"/>
              </w:rPr>
            </w:pPr>
          </w:p>
        </w:tc>
      </w:tr>
      <w:tr w:rsidR="00465580" w:rsidRPr="000C1A91" w14:paraId="7BFFCAD0" w14:textId="77777777" w:rsidTr="007F3583">
        <w:trPr>
          <w:trHeight w:val="418"/>
        </w:trPr>
        <w:tc>
          <w:tcPr>
            <w:tcW w:w="10207" w:type="dxa"/>
            <w:gridSpan w:val="3"/>
          </w:tcPr>
          <w:p w14:paraId="6FC88E16" w14:textId="77777777" w:rsidR="00465580" w:rsidRPr="000C1A91" w:rsidRDefault="00465580" w:rsidP="007F3583">
            <w:pPr>
              <w:spacing w:after="0" w:line="259" w:lineRule="auto"/>
              <w:ind w:left="134" w:right="274"/>
              <w:rPr>
                <w:rFonts w:ascii="Tahoma" w:hAnsi="Tahoma" w:cs="Tahoma"/>
                <w:sz w:val="20"/>
                <w:szCs w:val="20"/>
              </w:rPr>
            </w:pPr>
            <w:r w:rsidRPr="000C1A91">
              <w:rPr>
                <w:rFonts w:ascii="Tahoma" w:hAnsi="Tahoma" w:cs="Tahoma"/>
                <w:b/>
                <w:sz w:val="20"/>
                <w:szCs w:val="20"/>
              </w:rPr>
              <w:t xml:space="preserve">4.2. Unidade Descentralizada </w:t>
            </w:r>
          </w:p>
        </w:tc>
      </w:tr>
      <w:tr w:rsidR="00465580" w:rsidRPr="000C1A91" w14:paraId="36EC0A40" w14:textId="77777777" w:rsidTr="007F3583">
        <w:trPr>
          <w:trHeight w:val="1922"/>
        </w:trPr>
        <w:tc>
          <w:tcPr>
            <w:tcW w:w="10207" w:type="dxa"/>
            <w:gridSpan w:val="3"/>
          </w:tcPr>
          <w:p w14:paraId="1F14924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 - elaborar e apresentar o Plano de Trabalho;</w:t>
            </w:r>
          </w:p>
          <w:p w14:paraId="733BE230"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II - apresentar a Declaração de Capacidade Técnica necessária à execução do objeto;</w:t>
            </w:r>
          </w:p>
          <w:p w14:paraId="5B61411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III - apresentar a Declaração de Compatibilidade de Custos;</w:t>
            </w:r>
          </w:p>
          <w:p w14:paraId="3D0A56A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IV - executar os créditos orçamentários descentralizados e os recursos financeiros recebidos;</w:t>
            </w:r>
          </w:p>
          <w:p w14:paraId="50AA71CC"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 - aprovar as alterações no TED;</w:t>
            </w:r>
          </w:p>
          <w:p w14:paraId="35DC7CFF"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VI - encaminhar à Unidade Descentralizadora:</w:t>
            </w:r>
          </w:p>
          <w:p w14:paraId="66B40CF7"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   a) Relatórios parciais de Cumprimento do Objeto, quando solicitado; e</w:t>
            </w:r>
          </w:p>
          <w:p w14:paraId="246240C4"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 xml:space="preserve">   b) o Relatório final de Cumprimento do Objeto;</w:t>
            </w:r>
          </w:p>
          <w:p w14:paraId="685B5B4B"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VII - zelar pela aplicação regular dos recursos recebidos e assegurar a conformidade dos documentos, das informações e dos demonstrativos de natureza contábil, financeira, orçamentária e operacional;</w:t>
            </w:r>
          </w:p>
          <w:p w14:paraId="13CA4003"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lastRenderedPageBreak/>
              <w:t xml:space="preserve">VIII - citar a Unidade Descentralizadora quando divulgar dados, resultados e publicações referentes ao objeto do TED, quando necessário; </w:t>
            </w:r>
          </w:p>
          <w:p w14:paraId="51067EEB"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IX - instaurar tomada de contas especial, quando necessário, e dar conhecimento dos fatos à Unidade Descentralizadora;</w:t>
            </w:r>
          </w:p>
          <w:p w14:paraId="013FD052" w14:textId="77777777" w:rsidR="00465580" w:rsidRPr="000C1A91" w:rsidRDefault="00465580" w:rsidP="007F3583">
            <w:pPr>
              <w:spacing w:after="0"/>
              <w:ind w:left="134" w:right="274"/>
              <w:rPr>
                <w:rFonts w:ascii="Tahoma" w:hAnsi="Tahoma" w:cs="Tahoma"/>
                <w:sz w:val="20"/>
                <w:szCs w:val="20"/>
                <w:shd w:val="clear" w:color="auto" w:fill="FFFFFF"/>
              </w:rPr>
            </w:pPr>
            <w:r w:rsidRPr="000C1A91">
              <w:rPr>
                <w:rFonts w:ascii="Tahoma" w:hAnsi="Tahoma" w:cs="Tahoma"/>
                <w:sz w:val="20"/>
                <w:szCs w:val="20"/>
              </w:rPr>
              <w:t xml:space="preserve">X- </w:t>
            </w:r>
            <w:r w:rsidRPr="000C1A91">
              <w:rPr>
                <w:rFonts w:ascii="Tahoma" w:hAnsi="Tahoma" w:cs="Tahoma"/>
                <w:sz w:val="20"/>
                <w:szCs w:val="20"/>
                <w:shd w:val="clear" w:color="auto" w:fill="FFFFFF"/>
              </w:rPr>
              <w:t xml:space="preserve">devolver à Unidade Descentralizadora os saldos dos créditos orçamentários descentralizados e não empenhados e os recursos financeiros não utilizados, conforme disposto no § 1º do art. 7º do Decreto nº 10.426, </w:t>
            </w:r>
            <w:r w:rsidRPr="000C1A91">
              <w:rPr>
                <w:rFonts w:ascii="Tahoma" w:hAnsi="Tahoma" w:cs="Tahoma"/>
                <w:bCs/>
                <w:sz w:val="20"/>
                <w:szCs w:val="20"/>
              </w:rPr>
              <w:t>de 16 de julho de 2020</w:t>
            </w:r>
            <w:r w:rsidRPr="000C1A91">
              <w:rPr>
                <w:rFonts w:ascii="Tahoma" w:hAnsi="Tahoma" w:cs="Tahoma"/>
                <w:sz w:val="20"/>
                <w:szCs w:val="20"/>
                <w:shd w:val="clear" w:color="auto" w:fill="FFFFFF"/>
              </w:rPr>
              <w:t xml:space="preserve">; </w:t>
            </w:r>
          </w:p>
          <w:p w14:paraId="08279031"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XI - devolver os créditos orçamentários e os recursos financeiros após o encerramento do TED ou da conclusão da execução do objeto, conforme disposto no § 2º do art. 7º do Decreto nº 10.426, de 2020;</w:t>
            </w:r>
          </w:p>
          <w:p w14:paraId="70D35654"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XII - disponibilizar no sítio eletrônico oficial a íntegra do TED celebrado e do Plano de Trabalho atualizado, no prazo de vinte dias, contado da data da assinatura;</w:t>
            </w:r>
          </w:p>
          <w:p w14:paraId="76A3D880" w14:textId="77777777" w:rsidR="00465580" w:rsidRPr="000C1A91" w:rsidRDefault="00465580" w:rsidP="007F3583">
            <w:pPr>
              <w:spacing w:after="0"/>
              <w:ind w:left="134" w:right="274"/>
              <w:rPr>
                <w:rFonts w:ascii="Tahoma" w:hAnsi="Tahoma" w:cs="Tahoma"/>
                <w:sz w:val="20"/>
                <w:szCs w:val="20"/>
                <w:shd w:val="clear" w:color="auto" w:fill="FFFFFF"/>
              </w:rPr>
            </w:pPr>
            <w:r w:rsidRPr="000C1A91">
              <w:rPr>
                <w:rFonts w:ascii="Tahoma" w:hAnsi="Tahoma" w:cs="Tahoma"/>
                <w:sz w:val="20"/>
                <w:szCs w:val="20"/>
              </w:rPr>
              <w:t xml:space="preserve">XIII </w:t>
            </w:r>
            <w:r w:rsidRPr="000C1A91">
              <w:rPr>
                <w:rFonts w:ascii="Tahoma" w:hAnsi="Tahoma" w:cs="Tahoma"/>
                <w:sz w:val="20"/>
                <w:szCs w:val="20"/>
                <w:shd w:val="clear" w:color="auto" w:fill="FFFFFF"/>
              </w:rPr>
              <w:t>- devolver para a Unidade Descentralizadora os rendimentos de aplicação financeira auferidos em parcerias celebradas com recursos do TED, nas hipóteses de restituição previstas na legislação específica; e</w:t>
            </w:r>
          </w:p>
          <w:p w14:paraId="06B59207" w14:textId="77777777" w:rsidR="00465580" w:rsidRPr="000C1A91" w:rsidRDefault="00465580" w:rsidP="007F3583">
            <w:pPr>
              <w:spacing w:after="0"/>
              <w:ind w:left="134" w:right="274"/>
              <w:rPr>
                <w:rFonts w:ascii="Tahoma" w:hAnsi="Tahoma" w:cs="Tahoma"/>
                <w:sz w:val="20"/>
                <w:szCs w:val="20"/>
                <w:shd w:val="clear" w:color="auto" w:fill="FFFFFF"/>
              </w:rPr>
            </w:pPr>
            <w:r w:rsidRPr="000C1A91">
              <w:rPr>
                <w:rFonts w:ascii="Tahoma" w:hAnsi="Tahoma" w:cs="Tahoma"/>
                <w:sz w:val="20"/>
                <w:szCs w:val="20"/>
                <w:shd w:val="clear" w:color="auto" w:fill="FFFFFF"/>
              </w:rPr>
              <w:t>XIV - designar os agentes públicos federais que atuarão como gestores titulares e suplentes do TED, no prazo de vinte dias, contado da data da celebração do TED, devendo o ato de designação ser publicado no sítio eletrônico oficial.</w:t>
            </w:r>
          </w:p>
          <w:p w14:paraId="7EAFBCD4" w14:textId="77777777" w:rsidR="00465580" w:rsidRPr="000C1A91" w:rsidRDefault="00465580" w:rsidP="007F3583">
            <w:pPr>
              <w:spacing w:after="0"/>
              <w:ind w:left="134" w:right="274"/>
              <w:rPr>
                <w:rFonts w:ascii="Tahoma" w:hAnsi="Tahoma" w:cs="Tahoma"/>
                <w:sz w:val="20"/>
                <w:szCs w:val="20"/>
                <w:shd w:val="clear" w:color="auto" w:fill="FFFFFF"/>
              </w:rPr>
            </w:pPr>
            <w:r w:rsidRPr="000C1A91">
              <w:rPr>
                <w:rFonts w:ascii="Tahoma" w:hAnsi="Tahoma" w:cs="Tahoma"/>
                <w:sz w:val="20"/>
                <w:szCs w:val="20"/>
                <w:shd w:val="clear" w:color="auto" w:fill="FFFFFF"/>
              </w:rPr>
              <w:t>XV - disponibilizar, mediante solicitação, documentos comprobatórios da aplicação regular dos recursos aos órgãos de controle e à unidade descentralizadora</w:t>
            </w:r>
          </w:p>
        </w:tc>
      </w:tr>
      <w:tr w:rsidR="00465580" w:rsidRPr="000C1A91" w14:paraId="72E48066" w14:textId="77777777" w:rsidTr="007F3583">
        <w:trPr>
          <w:trHeight w:val="174"/>
        </w:trPr>
        <w:tc>
          <w:tcPr>
            <w:tcW w:w="10207" w:type="dxa"/>
            <w:gridSpan w:val="3"/>
          </w:tcPr>
          <w:p w14:paraId="18520F32" w14:textId="77777777" w:rsidR="00465580" w:rsidRPr="000C1A91" w:rsidRDefault="00465580" w:rsidP="007F3583">
            <w:pPr>
              <w:spacing w:after="0" w:line="259" w:lineRule="auto"/>
              <w:ind w:left="134"/>
              <w:rPr>
                <w:rFonts w:ascii="Tahoma" w:hAnsi="Tahoma" w:cs="Tahoma"/>
                <w:b/>
                <w:bCs/>
                <w:sz w:val="20"/>
                <w:szCs w:val="20"/>
              </w:rPr>
            </w:pPr>
            <w:r w:rsidRPr="000C1A91">
              <w:rPr>
                <w:rFonts w:ascii="Tahoma" w:hAnsi="Tahoma" w:cs="Tahoma"/>
                <w:b/>
                <w:bCs/>
                <w:sz w:val="20"/>
                <w:szCs w:val="20"/>
              </w:rPr>
              <w:lastRenderedPageBreak/>
              <w:t>5. VIGÊNCIA</w:t>
            </w:r>
          </w:p>
          <w:p w14:paraId="1F1DB1C1"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bCs/>
                <w:sz w:val="20"/>
                <w:szCs w:val="20"/>
              </w:rPr>
              <w:t xml:space="preserve">O prazo de vigência deste Termo de Execução Descentralizada será de </w:t>
            </w:r>
            <w:r w:rsidRPr="000C1A91">
              <w:rPr>
                <w:rFonts w:ascii="Tahoma" w:hAnsi="Tahoma" w:cs="Tahoma"/>
                <w:bCs/>
                <w:i/>
                <w:color w:val="FF0000"/>
                <w:sz w:val="20"/>
                <w:szCs w:val="20"/>
              </w:rPr>
              <w:t>XX (xxx)</w:t>
            </w:r>
            <w:r w:rsidRPr="000C1A91">
              <w:rPr>
                <w:rFonts w:ascii="Tahoma" w:hAnsi="Tahoma" w:cs="Tahoma"/>
                <w:bCs/>
                <w:color w:val="FF0000"/>
                <w:sz w:val="20"/>
                <w:szCs w:val="20"/>
              </w:rPr>
              <w:t xml:space="preserve"> </w:t>
            </w:r>
            <w:r w:rsidRPr="000C1A91">
              <w:rPr>
                <w:rFonts w:ascii="Tahoma" w:hAnsi="Tahoma" w:cs="Tahoma"/>
                <w:bCs/>
                <w:sz w:val="20"/>
                <w:szCs w:val="20"/>
              </w:rPr>
              <w:t xml:space="preserve">meses, contados a partir da data de sua assinatura, podendo ser prorrogado de acordo com o disposto no art. 10 do </w:t>
            </w:r>
            <w:r w:rsidRPr="000C1A91">
              <w:rPr>
                <w:rFonts w:ascii="Tahoma" w:hAnsi="Tahoma" w:cs="Tahoma"/>
                <w:sz w:val="20"/>
                <w:szCs w:val="20"/>
              </w:rPr>
              <w:t>Decreto nº 10.426, de 2020.</w:t>
            </w:r>
          </w:p>
          <w:p w14:paraId="5139029E" w14:textId="77777777" w:rsidR="00465580" w:rsidRPr="000C1A91" w:rsidRDefault="00465580" w:rsidP="007F3583">
            <w:pPr>
              <w:spacing w:after="0" w:line="259" w:lineRule="auto"/>
              <w:ind w:left="134" w:right="274"/>
              <w:rPr>
                <w:rFonts w:ascii="Tahoma" w:hAnsi="Tahoma" w:cs="Tahoma"/>
                <w:bCs/>
                <w:sz w:val="20"/>
                <w:szCs w:val="20"/>
              </w:rPr>
            </w:pPr>
          </w:p>
          <w:p w14:paraId="13264882"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Início:                                                                       Fim:</w:t>
            </w:r>
            <w:r w:rsidRPr="000C1A91">
              <w:rPr>
                <w:rFonts w:ascii="Tahoma" w:hAnsi="Tahoma" w:cs="Tahoma"/>
                <w:sz w:val="20"/>
                <w:szCs w:val="20"/>
              </w:rPr>
              <w:t xml:space="preserve"> </w:t>
            </w:r>
          </w:p>
          <w:p w14:paraId="3EB8664A" w14:textId="77777777" w:rsidR="00465580" w:rsidRPr="000C1A91" w:rsidRDefault="00465580" w:rsidP="007F3583">
            <w:pPr>
              <w:spacing w:after="0" w:line="259" w:lineRule="auto"/>
              <w:ind w:left="134"/>
              <w:rPr>
                <w:rFonts w:ascii="Tahoma" w:hAnsi="Tahoma" w:cs="Tahoma"/>
                <w:b/>
                <w:bCs/>
                <w:i/>
                <w:sz w:val="20"/>
                <w:szCs w:val="20"/>
              </w:rPr>
            </w:pPr>
          </w:p>
          <w:p w14:paraId="4338EE2A" w14:textId="77777777" w:rsidR="00465580" w:rsidRPr="000C1A91" w:rsidRDefault="00465580" w:rsidP="007F3583">
            <w:pPr>
              <w:spacing w:after="0" w:line="259" w:lineRule="auto"/>
              <w:ind w:left="134"/>
              <w:rPr>
                <w:rFonts w:ascii="Tahoma" w:hAnsi="Tahoma" w:cs="Tahoma"/>
                <w:i/>
                <w:color w:val="2F5496" w:themeColor="accent1" w:themeShade="BF"/>
                <w:sz w:val="20"/>
                <w:szCs w:val="20"/>
              </w:rPr>
            </w:pPr>
            <w:r w:rsidRPr="000C1A91">
              <w:rPr>
                <w:rFonts w:ascii="Tahoma" w:hAnsi="Tahoma" w:cs="Tahoma"/>
                <w:b/>
                <w:bCs/>
                <w:i/>
                <w:color w:val="2F5496" w:themeColor="accent1" w:themeShade="BF"/>
                <w:sz w:val="20"/>
                <w:szCs w:val="20"/>
              </w:rPr>
              <w:t>Observações:</w:t>
            </w:r>
          </w:p>
          <w:p w14:paraId="7A158D75" w14:textId="77777777" w:rsidR="00465580" w:rsidRPr="000C1A91" w:rsidRDefault="00465580" w:rsidP="007F3583">
            <w:pPr>
              <w:spacing w:after="0" w:line="259" w:lineRule="auto"/>
              <w:ind w:left="134"/>
              <w:rPr>
                <w:rFonts w:ascii="Tahoma" w:hAnsi="Tahoma" w:cs="Tahoma"/>
                <w:i/>
                <w:color w:val="2F5496" w:themeColor="accent1" w:themeShade="BF"/>
                <w:sz w:val="20"/>
                <w:szCs w:val="20"/>
              </w:rPr>
            </w:pPr>
            <w:r w:rsidRPr="000C1A91">
              <w:rPr>
                <w:rFonts w:ascii="Tahoma" w:hAnsi="Tahoma" w:cs="Tahoma"/>
                <w:i/>
                <w:color w:val="2F5496" w:themeColor="accent1" w:themeShade="BF"/>
                <w:sz w:val="20"/>
                <w:szCs w:val="20"/>
              </w:rPr>
              <w:t>1) O prazo máximo da vigência é de até 60 (sessenta meses);  e</w:t>
            </w:r>
          </w:p>
          <w:p w14:paraId="27E0B74B"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i/>
                <w:color w:val="2F5496" w:themeColor="accent1" w:themeShade="BF"/>
                <w:sz w:val="20"/>
                <w:szCs w:val="20"/>
              </w:rPr>
              <w:t>2) Considerando que a publicação do extrato do TED deve se dar no sítio oficial da Unidade Descentralizadora, sugere-se que o início da vigência seja considerado a contar da data de assinatura.</w:t>
            </w:r>
            <w:r w:rsidRPr="000C1A91">
              <w:rPr>
                <w:rFonts w:ascii="Tahoma" w:hAnsi="Tahoma" w:cs="Tahoma"/>
                <w:b/>
                <w:color w:val="2F5496" w:themeColor="accent1" w:themeShade="BF"/>
                <w:sz w:val="20"/>
                <w:szCs w:val="20"/>
              </w:rPr>
              <w:t xml:space="preserve"> </w:t>
            </w:r>
          </w:p>
        </w:tc>
      </w:tr>
      <w:tr w:rsidR="00465580" w:rsidRPr="000C1A91" w14:paraId="0C9315EC" w14:textId="77777777" w:rsidTr="007F3583">
        <w:trPr>
          <w:trHeight w:val="324"/>
        </w:trPr>
        <w:tc>
          <w:tcPr>
            <w:tcW w:w="10207" w:type="dxa"/>
            <w:gridSpan w:val="3"/>
          </w:tcPr>
          <w:p w14:paraId="431EC62F" w14:textId="18F0EAF0" w:rsidR="00465580"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6.</w:t>
            </w:r>
            <w:r w:rsidRPr="000C1A91">
              <w:rPr>
                <w:rFonts w:ascii="Tahoma" w:hAnsi="Tahoma" w:cs="Tahoma"/>
                <w:sz w:val="20"/>
                <w:szCs w:val="20"/>
              </w:rPr>
              <w:t xml:space="preserve"> </w:t>
            </w:r>
            <w:r w:rsidRPr="000C1A91">
              <w:rPr>
                <w:rFonts w:ascii="Tahoma" w:hAnsi="Tahoma" w:cs="Tahoma"/>
                <w:b/>
                <w:sz w:val="20"/>
                <w:szCs w:val="20"/>
              </w:rPr>
              <w:t>VALOR DO TED:</w:t>
            </w:r>
            <w:r w:rsidRPr="000C1A91">
              <w:rPr>
                <w:rFonts w:ascii="Tahoma" w:hAnsi="Tahoma" w:cs="Tahoma"/>
                <w:sz w:val="20"/>
                <w:szCs w:val="20"/>
              </w:rPr>
              <w:t xml:space="preserve"> </w:t>
            </w:r>
          </w:p>
          <w:p w14:paraId="6D71B6DA" w14:textId="3E80B5D7" w:rsidR="000C1A91" w:rsidRDefault="000C1A91" w:rsidP="007F3583">
            <w:pPr>
              <w:spacing w:after="0" w:line="259" w:lineRule="auto"/>
              <w:ind w:left="134"/>
              <w:rPr>
                <w:rFonts w:ascii="Tahoma" w:hAnsi="Tahoma" w:cs="Tahoma"/>
                <w:sz w:val="20"/>
                <w:szCs w:val="20"/>
              </w:rPr>
            </w:pPr>
          </w:p>
          <w:p w14:paraId="6ACCE1A1" w14:textId="77777777" w:rsidR="000C1A91" w:rsidRPr="000C1A91" w:rsidRDefault="000C1A91" w:rsidP="007F3583">
            <w:pPr>
              <w:spacing w:after="0" w:line="259" w:lineRule="auto"/>
              <w:ind w:left="134"/>
              <w:rPr>
                <w:rFonts w:ascii="Tahoma" w:hAnsi="Tahoma" w:cs="Tahoma"/>
                <w:sz w:val="20"/>
                <w:szCs w:val="20"/>
              </w:rPr>
            </w:pPr>
          </w:p>
          <w:p w14:paraId="0EA5E01B" w14:textId="77777777" w:rsidR="00465580" w:rsidRPr="000C1A91" w:rsidRDefault="00465580" w:rsidP="007F3583">
            <w:pPr>
              <w:spacing w:after="0" w:line="259" w:lineRule="auto"/>
              <w:ind w:left="134"/>
              <w:rPr>
                <w:rFonts w:ascii="Tahoma" w:hAnsi="Tahoma" w:cs="Tahoma"/>
                <w:sz w:val="20"/>
                <w:szCs w:val="20"/>
              </w:rPr>
            </w:pPr>
          </w:p>
        </w:tc>
      </w:tr>
      <w:tr w:rsidR="00465580" w:rsidRPr="000C1A91" w14:paraId="1E65B6AF" w14:textId="77777777" w:rsidTr="007F3583">
        <w:trPr>
          <w:trHeight w:val="322"/>
        </w:trPr>
        <w:tc>
          <w:tcPr>
            <w:tcW w:w="10207" w:type="dxa"/>
            <w:gridSpan w:val="3"/>
          </w:tcPr>
          <w:p w14:paraId="01BCB55C" w14:textId="5AEEF2C8" w:rsidR="00465580" w:rsidRPr="000C1A91" w:rsidRDefault="00465580" w:rsidP="007F3583">
            <w:pPr>
              <w:spacing w:after="0" w:line="259" w:lineRule="auto"/>
              <w:ind w:left="134"/>
              <w:rPr>
                <w:rFonts w:ascii="Tahoma" w:hAnsi="Tahoma" w:cs="Tahoma"/>
                <w:b/>
                <w:sz w:val="20"/>
                <w:szCs w:val="20"/>
              </w:rPr>
            </w:pPr>
            <w:r w:rsidRPr="000C1A91">
              <w:rPr>
                <w:rFonts w:ascii="Tahoma" w:hAnsi="Tahoma" w:cs="Tahoma"/>
                <w:b/>
                <w:sz w:val="20"/>
                <w:szCs w:val="20"/>
              </w:rPr>
              <w:t>7. CLASSIFICAÇÃO FUNCIONAL PROGRAMÁTICA:</w:t>
            </w:r>
          </w:p>
          <w:p w14:paraId="1BE4C8A3" w14:textId="50F8C63D" w:rsidR="00A32745" w:rsidRDefault="00A32745" w:rsidP="007F3583">
            <w:pPr>
              <w:spacing w:after="0" w:line="259" w:lineRule="auto"/>
              <w:ind w:left="134"/>
              <w:rPr>
                <w:rFonts w:ascii="Tahoma" w:hAnsi="Tahoma" w:cs="Tahoma"/>
                <w:b/>
                <w:sz w:val="20"/>
                <w:szCs w:val="20"/>
              </w:rPr>
            </w:pPr>
          </w:p>
          <w:p w14:paraId="315D9C86" w14:textId="6F4A90DA" w:rsidR="000C1A91" w:rsidRDefault="000C1A91" w:rsidP="007F3583">
            <w:pPr>
              <w:spacing w:after="0" w:line="259" w:lineRule="auto"/>
              <w:ind w:left="134"/>
              <w:rPr>
                <w:rFonts w:ascii="Tahoma" w:hAnsi="Tahoma" w:cs="Tahoma"/>
                <w:b/>
                <w:sz w:val="20"/>
                <w:szCs w:val="20"/>
              </w:rPr>
            </w:pPr>
          </w:p>
          <w:p w14:paraId="1AA3E2AD" w14:textId="77777777" w:rsidR="000C1A91" w:rsidRPr="000C1A91" w:rsidRDefault="000C1A91" w:rsidP="007F3583">
            <w:pPr>
              <w:spacing w:after="0" w:line="259" w:lineRule="auto"/>
              <w:ind w:left="134"/>
              <w:rPr>
                <w:rFonts w:ascii="Tahoma" w:hAnsi="Tahoma" w:cs="Tahoma"/>
                <w:b/>
                <w:sz w:val="20"/>
                <w:szCs w:val="20"/>
              </w:rPr>
            </w:pPr>
          </w:p>
          <w:tbl>
            <w:tblPr>
              <w:tblStyle w:val="Tabelacomgrade"/>
              <w:tblW w:w="0" w:type="auto"/>
              <w:tblInd w:w="134" w:type="dxa"/>
              <w:tblLayout w:type="fixed"/>
              <w:tblLook w:val="04A0" w:firstRow="1" w:lastRow="0" w:firstColumn="1" w:lastColumn="0" w:noHBand="0" w:noVBand="1"/>
            </w:tblPr>
            <w:tblGrid>
              <w:gridCol w:w="3395"/>
              <w:gridCol w:w="3396"/>
              <w:gridCol w:w="3396"/>
            </w:tblGrid>
            <w:tr w:rsidR="00A32745" w:rsidRPr="000C1A91" w14:paraId="11188981" w14:textId="77777777" w:rsidTr="0043237F">
              <w:tc>
                <w:tcPr>
                  <w:tcW w:w="3395" w:type="dxa"/>
                </w:tcPr>
                <w:p w14:paraId="5F63B22D" w14:textId="77777777" w:rsidR="00A32745" w:rsidRPr="000C1A91" w:rsidRDefault="00A32745" w:rsidP="00A32745">
                  <w:pPr>
                    <w:spacing w:after="0" w:line="259" w:lineRule="auto"/>
                    <w:rPr>
                      <w:rFonts w:ascii="Tahoma" w:hAnsi="Tahoma" w:cs="Tahoma"/>
                      <w:b/>
                      <w:sz w:val="20"/>
                      <w:szCs w:val="20"/>
                    </w:rPr>
                  </w:pPr>
                  <w:r w:rsidRPr="000C1A91">
                    <w:rPr>
                      <w:rFonts w:ascii="Tahoma" w:hAnsi="Tahoma" w:cs="Tahoma"/>
                      <w:b/>
                      <w:sz w:val="20"/>
                      <w:szCs w:val="20"/>
                    </w:rPr>
                    <w:t>Programa de Trabalho</w:t>
                  </w:r>
                </w:p>
              </w:tc>
              <w:tc>
                <w:tcPr>
                  <w:tcW w:w="3396" w:type="dxa"/>
                </w:tcPr>
                <w:p w14:paraId="0EB7444A" w14:textId="77777777" w:rsidR="00A32745" w:rsidRPr="000C1A91" w:rsidRDefault="00A32745" w:rsidP="00A32745">
                  <w:pPr>
                    <w:spacing w:after="0" w:line="259" w:lineRule="auto"/>
                    <w:rPr>
                      <w:rFonts w:ascii="Tahoma" w:hAnsi="Tahoma" w:cs="Tahoma"/>
                      <w:b/>
                      <w:sz w:val="20"/>
                      <w:szCs w:val="20"/>
                    </w:rPr>
                  </w:pPr>
                  <w:r w:rsidRPr="000C1A91">
                    <w:rPr>
                      <w:rFonts w:ascii="Tahoma" w:hAnsi="Tahoma" w:cs="Tahoma"/>
                      <w:b/>
                      <w:sz w:val="20"/>
                      <w:szCs w:val="20"/>
                    </w:rPr>
                    <w:t>Natureza de Despesa</w:t>
                  </w:r>
                </w:p>
              </w:tc>
              <w:tc>
                <w:tcPr>
                  <w:tcW w:w="3396" w:type="dxa"/>
                </w:tcPr>
                <w:p w14:paraId="27C3797D" w14:textId="77777777" w:rsidR="00A32745" w:rsidRPr="000C1A91" w:rsidRDefault="00A32745" w:rsidP="00A32745">
                  <w:pPr>
                    <w:spacing w:after="0" w:line="259" w:lineRule="auto"/>
                    <w:rPr>
                      <w:rFonts w:ascii="Tahoma" w:hAnsi="Tahoma" w:cs="Tahoma"/>
                      <w:b/>
                      <w:sz w:val="20"/>
                      <w:szCs w:val="20"/>
                    </w:rPr>
                  </w:pPr>
                  <w:r w:rsidRPr="000C1A91">
                    <w:rPr>
                      <w:rFonts w:ascii="Tahoma" w:hAnsi="Tahoma" w:cs="Tahoma"/>
                      <w:b/>
                      <w:sz w:val="20"/>
                      <w:szCs w:val="20"/>
                    </w:rPr>
                    <w:t>Fonte</w:t>
                  </w:r>
                </w:p>
              </w:tc>
            </w:tr>
            <w:tr w:rsidR="00A32745" w:rsidRPr="000C1A91" w14:paraId="1AB76335" w14:textId="77777777" w:rsidTr="0043237F">
              <w:tc>
                <w:tcPr>
                  <w:tcW w:w="3395" w:type="dxa"/>
                </w:tcPr>
                <w:p w14:paraId="755FCC36" w14:textId="77777777" w:rsidR="00A32745" w:rsidRPr="000C1A91" w:rsidRDefault="00A32745" w:rsidP="00A32745">
                  <w:pPr>
                    <w:spacing w:after="0" w:line="259" w:lineRule="auto"/>
                    <w:rPr>
                      <w:rFonts w:ascii="Tahoma" w:hAnsi="Tahoma" w:cs="Tahoma"/>
                      <w:sz w:val="20"/>
                      <w:szCs w:val="20"/>
                    </w:rPr>
                  </w:pPr>
                </w:p>
              </w:tc>
              <w:tc>
                <w:tcPr>
                  <w:tcW w:w="3396" w:type="dxa"/>
                </w:tcPr>
                <w:p w14:paraId="772A3637" w14:textId="77777777" w:rsidR="00A32745" w:rsidRPr="000C1A91" w:rsidRDefault="00A32745" w:rsidP="00A32745">
                  <w:pPr>
                    <w:spacing w:after="0" w:line="259" w:lineRule="auto"/>
                    <w:rPr>
                      <w:rFonts w:ascii="Tahoma" w:hAnsi="Tahoma" w:cs="Tahoma"/>
                      <w:sz w:val="20"/>
                      <w:szCs w:val="20"/>
                    </w:rPr>
                  </w:pPr>
                  <w:r w:rsidRPr="000C1A91">
                    <w:rPr>
                      <w:rFonts w:ascii="Tahoma" w:hAnsi="Tahoma" w:cs="Tahoma"/>
                      <w:sz w:val="20"/>
                      <w:szCs w:val="20"/>
                    </w:rPr>
                    <w:t>33.90.39</w:t>
                  </w:r>
                </w:p>
              </w:tc>
              <w:tc>
                <w:tcPr>
                  <w:tcW w:w="3396" w:type="dxa"/>
                </w:tcPr>
                <w:p w14:paraId="296ECCE6" w14:textId="77777777" w:rsidR="00A32745" w:rsidRPr="000C1A91" w:rsidRDefault="00A32745" w:rsidP="00A32745">
                  <w:pPr>
                    <w:spacing w:after="0" w:line="259" w:lineRule="auto"/>
                    <w:rPr>
                      <w:rFonts w:ascii="Tahoma" w:hAnsi="Tahoma" w:cs="Tahoma"/>
                      <w:sz w:val="20"/>
                      <w:szCs w:val="20"/>
                    </w:rPr>
                  </w:pPr>
                </w:p>
              </w:tc>
            </w:tr>
          </w:tbl>
          <w:p w14:paraId="3F864DDC" w14:textId="77777777" w:rsidR="00465580" w:rsidRPr="000C1A91" w:rsidRDefault="00465580" w:rsidP="007F3583">
            <w:pPr>
              <w:spacing w:after="0" w:line="259" w:lineRule="auto"/>
              <w:ind w:left="134"/>
              <w:rPr>
                <w:rFonts w:ascii="Tahoma" w:hAnsi="Tahoma" w:cs="Tahoma"/>
                <w:sz w:val="20"/>
                <w:szCs w:val="20"/>
              </w:rPr>
            </w:pPr>
          </w:p>
        </w:tc>
      </w:tr>
      <w:tr w:rsidR="00465580" w:rsidRPr="000C1A91" w14:paraId="02AB5495" w14:textId="77777777" w:rsidTr="007F3583">
        <w:trPr>
          <w:trHeight w:val="323"/>
        </w:trPr>
        <w:tc>
          <w:tcPr>
            <w:tcW w:w="10207" w:type="dxa"/>
            <w:gridSpan w:val="3"/>
          </w:tcPr>
          <w:p w14:paraId="3F1E262D"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8. BENS REMANESCENTES </w:t>
            </w:r>
          </w:p>
        </w:tc>
      </w:tr>
      <w:tr w:rsidR="00465580" w:rsidRPr="000C1A91" w14:paraId="185CF1BA" w14:textId="77777777" w:rsidTr="007F3583">
        <w:trPr>
          <w:trHeight w:val="909"/>
        </w:trPr>
        <w:tc>
          <w:tcPr>
            <w:tcW w:w="9245" w:type="dxa"/>
            <w:gridSpan w:val="2"/>
          </w:tcPr>
          <w:p w14:paraId="01D88F81"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O Objeto do Termo de Execução Descentralizada contempla a aquisição, produção ou construção de bens?</w:t>
            </w:r>
          </w:p>
          <w:p w14:paraId="6C060441"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    )Sim</w:t>
            </w:r>
          </w:p>
          <w:p w14:paraId="3DDE31E3"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 xml:space="preserve">(    )Não   </w:t>
            </w:r>
          </w:p>
          <w:p w14:paraId="102CA29E" w14:textId="77777777" w:rsidR="00465580" w:rsidRPr="000C1A91" w:rsidRDefault="00465580" w:rsidP="007F3583">
            <w:pPr>
              <w:spacing w:after="0" w:line="259" w:lineRule="auto"/>
              <w:ind w:left="134" w:right="19"/>
              <w:rPr>
                <w:rFonts w:ascii="Tahoma" w:hAnsi="Tahoma" w:cs="Tahoma"/>
                <w:sz w:val="20"/>
                <w:szCs w:val="20"/>
              </w:rPr>
            </w:pPr>
          </w:p>
          <w:p w14:paraId="1B673003"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 xml:space="preserve">Se sim, informar a titularidade e a destinação dos bens quando da conclusão do TED: </w:t>
            </w:r>
          </w:p>
          <w:p w14:paraId="60A9A7CC" w14:textId="77777777" w:rsidR="00465580" w:rsidRPr="000C1A91" w:rsidRDefault="00465580" w:rsidP="007F3583">
            <w:pPr>
              <w:spacing w:after="0" w:line="259" w:lineRule="auto"/>
              <w:ind w:left="134" w:right="19"/>
              <w:rPr>
                <w:rFonts w:ascii="Tahoma" w:hAnsi="Tahoma" w:cs="Tahoma"/>
                <w:sz w:val="20"/>
                <w:szCs w:val="20"/>
              </w:rPr>
            </w:pPr>
          </w:p>
        </w:tc>
        <w:tc>
          <w:tcPr>
            <w:tcW w:w="962" w:type="dxa"/>
          </w:tcPr>
          <w:p w14:paraId="67972C9A" w14:textId="77777777" w:rsidR="00465580" w:rsidRPr="000C1A91" w:rsidRDefault="00465580" w:rsidP="007F3583">
            <w:pPr>
              <w:spacing w:after="0" w:line="259" w:lineRule="auto"/>
              <w:ind w:left="134"/>
              <w:rPr>
                <w:rFonts w:ascii="Tahoma" w:hAnsi="Tahoma" w:cs="Tahoma"/>
                <w:sz w:val="20"/>
                <w:szCs w:val="20"/>
                <w:highlight w:val="yellow"/>
              </w:rPr>
            </w:pPr>
            <w:r w:rsidRPr="000C1A91">
              <w:rPr>
                <w:rFonts w:ascii="Tahoma" w:hAnsi="Tahoma" w:cs="Tahoma"/>
                <w:sz w:val="20"/>
                <w:szCs w:val="20"/>
                <w:highlight w:val="yellow"/>
              </w:rPr>
              <w:lastRenderedPageBreak/>
              <w:t xml:space="preserve"> </w:t>
            </w:r>
          </w:p>
          <w:p w14:paraId="2D96F493" w14:textId="77777777" w:rsidR="00465580" w:rsidRPr="000C1A91" w:rsidRDefault="00465580" w:rsidP="007F3583">
            <w:pPr>
              <w:spacing w:after="0" w:line="259" w:lineRule="auto"/>
              <w:ind w:left="134"/>
              <w:rPr>
                <w:rFonts w:ascii="Tahoma" w:hAnsi="Tahoma" w:cs="Tahoma"/>
                <w:sz w:val="20"/>
                <w:szCs w:val="20"/>
                <w:highlight w:val="yellow"/>
              </w:rPr>
            </w:pPr>
            <w:r w:rsidRPr="000C1A91">
              <w:rPr>
                <w:rFonts w:ascii="Tahoma" w:hAnsi="Tahoma" w:cs="Tahoma"/>
                <w:sz w:val="20"/>
                <w:szCs w:val="20"/>
                <w:highlight w:val="yellow"/>
              </w:rPr>
              <w:t xml:space="preserve"> </w:t>
            </w:r>
          </w:p>
          <w:p w14:paraId="13318312" w14:textId="77777777" w:rsidR="00465580" w:rsidRPr="000C1A91" w:rsidRDefault="00465580" w:rsidP="007F3583">
            <w:pPr>
              <w:spacing w:after="0" w:line="259" w:lineRule="auto"/>
              <w:ind w:left="134"/>
              <w:rPr>
                <w:rFonts w:ascii="Tahoma" w:hAnsi="Tahoma" w:cs="Tahoma"/>
                <w:sz w:val="20"/>
                <w:szCs w:val="20"/>
                <w:highlight w:val="yellow"/>
              </w:rPr>
            </w:pPr>
          </w:p>
          <w:p w14:paraId="6D7E10F1" w14:textId="77777777" w:rsidR="00465580" w:rsidRPr="000C1A91" w:rsidRDefault="00465580" w:rsidP="007F3583">
            <w:pPr>
              <w:spacing w:after="0" w:line="259" w:lineRule="auto"/>
              <w:ind w:left="134"/>
              <w:rPr>
                <w:rFonts w:ascii="Tahoma" w:hAnsi="Tahoma" w:cs="Tahoma"/>
                <w:sz w:val="20"/>
                <w:szCs w:val="20"/>
              </w:rPr>
            </w:pPr>
          </w:p>
        </w:tc>
      </w:tr>
      <w:tr w:rsidR="00465580" w:rsidRPr="000C1A91" w14:paraId="1A9C431E" w14:textId="77777777" w:rsidTr="007F3583">
        <w:trPr>
          <w:trHeight w:val="375"/>
        </w:trPr>
        <w:tc>
          <w:tcPr>
            <w:tcW w:w="9245" w:type="dxa"/>
            <w:gridSpan w:val="2"/>
          </w:tcPr>
          <w:p w14:paraId="40B22FEE" w14:textId="77777777" w:rsidR="00465580" w:rsidRPr="000C1A91" w:rsidRDefault="00465580" w:rsidP="007F3583">
            <w:pPr>
              <w:spacing w:after="0" w:line="259" w:lineRule="auto"/>
              <w:ind w:left="134" w:right="19"/>
              <w:rPr>
                <w:rFonts w:ascii="Tahoma" w:hAnsi="Tahoma" w:cs="Tahoma"/>
                <w:b/>
                <w:bCs/>
                <w:sz w:val="20"/>
                <w:szCs w:val="20"/>
              </w:rPr>
            </w:pPr>
            <w:r w:rsidRPr="000C1A91">
              <w:rPr>
                <w:rFonts w:ascii="Tahoma" w:hAnsi="Tahoma" w:cs="Tahoma"/>
                <w:b/>
                <w:bCs/>
                <w:sz w:val="20"/>
                <w:szCs w:val="20"/>
              </w:rPr>
              <w:lastRenderedPageBreak/>
              <w:t>9. DAS ALTERAÇÕES</w:t>
            </w:r>
          </w:p>
        </w:tc>
        <w:tc>
          <w:tcPr>
            <w:tcW w:w="962" w:type="dxa"/>
          </w:tcPr>
          <w:p w14:paraId="0EE5A29E" w14:textId="77777777" w:rsidR="00465580" w:rsidRPr="000C1A91" w:rsidRDefault="00465580" w:rsidP="007F3583">
            <w:pPr>
              <w:spacing w:after="0" w:line="259" w:lineRule="auto"/>
              <w:ind w:left="134"/>
              <w:rPr>
                <w:rFonts w:ascii="Tahoma" w:hAnsi="Tahoma" w:cs="Tahoma"/>
                <w:sz w:val="20"/>
                <w:szCs w:val="20"/>
                <w:highlight w:val="yellow"/>
              </w:rPr>
            </w:pPr>
          </w:p>
        </w:tc>
      </w:tr>
      <w:tr w:rsidR="00465580" w:rsidRPr="000C1A91" w14:paraId="3181A951" w14:textId="77777777" w:rsidTr="007F3583">
        <w:trPr>
          <w:trHeight w:val="909"/>
        </w:trPr>
        <w:tc>
          <w:tcPr>
            <w:tcW w:w="9245" w:type="dxa"/>
            <w:gridSpan w:val="2"/>
          </w:tcPr>
          <w:p w14:paraId="77C7A6D1"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Ficam os partícipes facultados a alterar o presente Termo de Execução Descentralizada ou o respectivo Plano de Trabalho, mediante termo aditivo, vedada a alteração do objeto do objeto aprovado</w:t>
            </w:r>
          </w:p>
          <w:p w14:paraId="4157A6B9"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 </w:t>
            </w:r>
          </w:p>
          <w:p w14:paraId="5AA3D85A"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14:paraId="5AAFEA08" w14:textId="77777777" w:rsidR="00465580" w:rsidRPr="000C1A91" w:rsidRDefault="00465580" w:rsidP="007F3583">
            <w:pPr>
              <w:spacing w:after="0" w:line="259" w:lineRule="auto"/>
              <w:ind w:left="134" w:right="19"/>
              <w:rPr>
                <w:rFonts w:ascii="Tahoma" w:hAnsi="Tahoma" w:cs="Tahoma"/>
                <w:sz w:val="20"/>
                <w:szCs w:val="20"/>
              </w:rPr>
            </w:pPr>
          </w:p>
        </w:tc>
        <w:tc>
          <w:tcPr>
            <w:tcW w:w="962" w:type="dxa"/>
          </w:tcPr>
          <w:p w14:paraId="29B21FFB" w14:textId="77777777" w:rsidR="00465580" w:rsidRPr="000C1A91" w:rsidRDefault="00465580" w:rsidP="007F3583">
            <w:pPr>
              <w:spacing w:after="0" w:line="259" w:lineRule="auto"/>
              <w:ind w:left="134"/>
              <w:rPr>
                <w:rFonts w:ascii="Tahoma" w:hAnsi="Tahoma" w:cs="Tahoma"/>
                <w:sz w:val="20"/>
                <w:szCs w:val="20"/>
                <w:highlight w:val="yellow"/>
              </w:rPr>
            </w:pPr>
          </w:p>
        </w:tc>
      </w:tr>
      <w:tr w:rsidR="00465580" w:rsidRPr="000C1A91" w14:paraId="5429CBF7" w14:textId="77777777" w:rsidTr="007F3583">
        <w:trPr>
          <w:trHeight w:val="322"/>
        </w:trPr>
        <w:tc>
          <w:tcPr>
            <w:tcW w:w="10207" w:type="dxa"/>
            <w:gridSpan w:val="3"/>
          </w:tcPr>
          <w:p w14:paraId="564946B1" w14:textId="77777777" w:rsidR="00465580" w:rsidRPr="000C1A91" w:rsidRDefault="00465580" w:rsidP="007F3583">
            <w:pPr>
              <w:tabs>
                <w:tab w:val="left" w:pos="1380"/>
              </w:tabs>
              <w:spacing w:after="0" w:line="259" w:lineRule="auto"/>
              <w:ind w:left="134"/>
              <w:rPr>
                <w:rFonts w:ascii="Tahoma" w:hAnsi="Tahoma" w:cs="Tahoma"/>
                <w:b/>
                <w:sz w:val="20"/>
                <w:szCs w:val="20"/>
              </w:rPr>
            </w:pPr>
            <w:r w:rsidRPr="000C1A91">
              <w:rPr>
                <w:rFonts w:ascii="Tahoma" w:hAnsi="Tahoma" w:cs="Tahoma"/>
                <w:b/>
                <w:sz w:val="20"/>
                <w:szCs w:val="20"/>
              </w:rPr>
              <w:t>10. DA AVALIAÇÃO DOS RESULTADOS</w:t>
            </w:r>
          </w:p>
        </w:tc>
      </w:tr>
      <w:tr w:rsidR="00465580" w:rsidRPr="000C1A91" w14:paraId="7D349B96" w14:textId="77777777" w:rsidTr="007F3583">
        <w:trPr>
          <w:trHeight w:val="322"/>
        </w:trPr>
        <w:tc>
          <w:tcPr>
            <w:tcW w:w="10207" w:type="dxa"/>
            <w:gridSpan w:val="3"/>
          </w:tcPr>
          <w:p w14:paraId="6282B080"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A Unidade Descentralizada apresentará relatório de cumprimento do objeto conforme previsto no art. 23 do decreto nº 10.426, de 2020, cuja análise ocorrerá pela Unidade Descentralizadora nos termos do art. 24 do mesmo normativo.</w:t>
            </w:r>
          </w:p>
          <w:p w14:paraId="4AB9FC4F" w14:textId="77777777" w:rsidR="00465580" w:rsidRPr="000C1A91" w:rsidRDefault="00465580" w:rsidP="007F3583">
            <w:pPr>
              <w:spacing w:after="0" w:line="259" w:lineRule="auto"/>
              <w:ind w:left="134" w:right="19"/>
              <w:rPr>
                <w:rFonts w:ascii="Tahoma" w:hAnsi="Tahoma" w:cs="Tahoma"/>
                <w:sz w:val="20"/>
                <w:szCs w:val="20"/>
              </w:rPr>
            </w:pPr>
          </w:p>
          <w:p w14:paraId="5C114C6C" w14:textId="77777777" w:rsidR="00465580" w:rsidRPr="000C1A91" w:rsidRDefault="00465580" w:rsidP="007F3583">
            <w:pPr>
              <w:spacing w:after="0" w:line="259" w:lineRule="auto"/>
              <w:ind w:left="134" w:right="19"/>
              <w:rPr>
                <w:rFonts w:ascii="Tahoma" w:hAnsi="Tahoma" w:cs="Tahoma"/>
                <w:sz w:val="20"/>
                <w:szCs w:val="20"/>
              </w:rPr>
            </w:pPr>
            <w:r w:rsidRPr="000C1A91">
              <w:rPr>
                <w:rFonts w:ascii="Tahoma" w:hAnsi="Tahoma" w:cs="Tahoma"/>
                <w:sz w:val="20"/>
                <w:szCs w:val="20"/>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1EADB064" w14:textId="77777777" w:rsidR="00465580" w:rsidRPr="000C1A91" w:rsidRDefault="00465580" w:rsidP="007F3583">
            <w:pPr>
              <w:spacing w:after="0" w:line="259" w:lineRule="auto"/>
              <w:ind w:left="134" w:right="19"/>
              <w:rPr>
                <w:rFonts w:ascii="Tahoma" w:hAnsi="Tahoma" w:cs="Tahoma"/>
                <w:sz w:val="20"/>
                <w:szCs w:val="20"/>
              </w:rPr>
            </w:pPr>
          </w:p>
          <w:p w14:paraId="0854A80D" w14:textId="77777777" w:rsidR="00465580" w:rsidRPr="000C1A91" w:rsidRDefault="00465580" w:rsidP="007F3583">
            <w:pPr>
              <w:spacing w:after="0" w:line="259" w:lineRule="auto"/>
              <w:ind w:left="134"/>
              <w:rPr>
                <w:rFonts w:ascii="Tahoma" w:hAnsi="Tahoma" w:cs="Tahoma"/>
                <w:b/>
                <w:bCs/>
                <w:i/>
                <w:color w:val="2F5496" w:themeColor="accent1" w:themeShade="BF"/>
                <w:sz w:val="20"/>
                <w:szCs w:val="20"/>
              </w:rPr>
            </w:pPr>
            <w:r w:rsidRPr="000C1A91">
              <w:rPr>
                <w:rFonts w:ascii="Tahoma" w:hAnsi="Tahoma" w:cs="Tahoma"/>
                <w:b/>
                <w:bCs/>
                <w:i/>
                <w:color w:val="2F5496" w:themeColor="accent1" w:themeShade="BF"/>
                <w:sz w:val="20"/>
                <w:szCs w:val="20"/>
              </w:rPr>
              <w:t xml:space="preserve">Observações: </w:t>
            </w:r>
          </w:p>
          <w:p w14:paraId="32BFA548" w14:textId="77777777" w:rsidR="00465580" w:rsidRPr="000C1A91" w:rsidRDefault="00465580" w:rsidP="007F3583">
            <w:pPr>
              <w:spacing w:after="0" w:line="259" w:lineRule="auto"/>
              <w:ind w:left="134"/>
              <w:rPr>
                <w:rFonts w:ascii="Tahoma" w:hAnsi="Tahoma" w:cs="Tahoma"/>
                <w:b/>
                <w:i/>
                <w:iCs/>
                <w:sz w:val="20"/>
                <w:szCs w:val="20"/>
              </w:rPr>
            </w:pPr>
            <w:r w:rsidRPr="000C1A91">
              <w:rPr>
                <w:rFonts w:ascii="Tahoma" w:hAnsi="Tahoma" w:cs="Tahoma"/>
                <w:i/>
                <w:color w:val="2F5496" w:themeColor="accent1" w:themeShade="BF"/>
                <w:sz w:val="20"/>
                <w:szCs w:val="20"/>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465580" w:rsidRPr="000C1A91" w14:paraId="0393329F" w14:textId="77777777" w:rsidTr="007F3583">
        <w:trPr>
          <w:trHeight w:val="322"/>
        </w:trPr>
        <w:tc>
          <w:tcPr>
            <w:tcW w:w="10207" w:type="dxa"/>
            <w:gridSpan w:val="3"/>
          </w:tcPr>
          <w:p w14:paraId="6641C0ED"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11. DA DENÚNCIA OU RESCISÃO </w:t>
            </w:r>
          </w:p>
        </w:tc>
      </w:tr>
      <w:tr w:rsidR="00465580" w:rsidRPr="000C1A91" w14:paraId="2B6B6823" w14:textId="77777777" w:rsidTr="007F3583">
        <w:trPr>
          <w:trHeight w:val="324"/>
        </w:trPr>
        <w:tc>
          <w:tcPr>
            <w:tcW w:w="10207" w:type="dxa"/>
            <w:gridSpan w:val="3"/>
          </w:tcPr>
          <w:p w14:paraId="4109AE2A"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11.1. Denúncia </w:t>
            </w:r>
          </w:p>
        </w:tc>
      </w:tr>
      <w:tr w:rsidR="00465580" w:rsidRPr="000C1A91" w14:paraId="17E3817B" w14:textId="77777777" w:rsidTr="007F3583">
        <w:trPr>
          <w:trHeight w:val="908"/>
        </w:trPr>
        <w:tc>
          <w:tcPr>
            <w:tcW w:w="10207" w:type="dxa"/>
            <w:gridSpan w:val="3"/>
          </w:tcPr>
          <w:p w14:paraId="5286C940" w14:textId="77777777" w:rsidR="00465580" w:rsidRPr="000C1A91" w:rsidRDefault="00465580" w:rsidP="007F3583">
            <w:pPr>
              <w:spacing w:after="0" w:line="259" w:lineRule="auto"/>
              <w:ind w:left="134" w:right="283"/>
              <w:rPr>
                <w:rFonts w:ascii="Tahoma" w:hAnsi="Tahoma" w:cs="Tahoma"/>
                <w:sz w:val="20"/>
                <w:szCs w:val="20"/>
              </w:rPr>
            </w:pPr>
            <w:r w:rsidRPr="000C1A91">
              <w:rPr>
                <w:rFonts w:ascii="Tahoma" w:hAnsi="Tahoma" w:cs="Tahoma"/>
                <w:sz w:val="20"/>
                <w:szCs w:val="20"/>
              </w:rPr>
              <w:t xml:space="preserve">O Termo de Execução Descentralizada poderá </w:t>
            </w:r>
            <w:r w:rsidRPr="000C1A91">
              <w:rPr>
                <w:rFonts w:ascii="Tahoma" w:hAnsi="Tahoma" w:cs="Tahoma"/>
                <w:sz w:val="20"/>
                <w:szCs w:val="20"/>
                <w:shd w:val="clear" w:color="auto" w:fill="FFFFFF"/>
              </w:rPr>
              <w:t>ser denunciado a qualquer tempo, hipótese em que os partícipes ficarão responsáveis somente pelas obrigações pactuadas e auferirão as vantagens do período em que participaram voluntariamente do TED.</w:t>
            </w:r>
          </w:p>
        </w:tc>
      </w:tr>
      <w:tr w:rsidR="00465580" w:rsidRPr="000C1A91" w14:paraId="0D931F51" w14:textId="77777777" w:rsidTr="007F3583">
        <w:trPr>
          <w:trHeight w:val="324"/>
        </w:trPr>
        <w:tc>
          <w:tcPr>
            <w:tcW w:w="10207" w:type="dxa"/>
            <w:gridSpan w:val="3"/>
          </w:tcPr>
          <w:p w14:paraId="0DEB0E60"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11.2. Rescisão </w:t>
            </w:r>
          </w:p>
        </w:tc>
      </w:tr>
      <w:tr w:rsidR="00465580" w:rsidRPr="000C1A91" w14:paraId="2DE2E229" w14:textId="77777777" w:rsidTr="007F3583">
        <w:trPr>
          <w:trHeight w:val="784"/>
        </w:trPr>
        <w:tc>
          <w:tcPr>
            <w:tcW w:w="10207" w:type="dxa"/>
            <w:gridSpan w:val="3"/>
          </w:tcPr>
          <w:p w14:paraId="602520DE"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rPr>
              <w:t xml:space="preserve">Constituem motivos para rescisão do presente TED: </w:t>
            </w:r>
          </w:p>
          <w:p w14:paraId="0B6AD891"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rPr>
              <w:t xml:space="preserve">I - o inadimplemento de qualquer das cláusulas pactuadas; </w:t>
            </w:r>
          </w:p>
          <w:p w14:paraId="1D02E614"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rPr>
              <w:t xml:space="preserve">II - a constatação, a qualquer tempo, de irregularidades na execução do TED; e </w:t>
            </w:r>
          </w:p>
          <w:p w14:paraId="134157F9" w14:textId="77777777" w:rsidR="00465580" w:rsidRPr="000C1A91" w:rsidRDefault="00465580" w:rsidP="007F3583">
            <w:pPr>
              <w:spacing w:after="0" w:line="259" w:lineRule="auto"/>
              <w:rPr>
                <w:rFonts w:ascii="Tahoma" w:hAnsi="Tahoma" w:cs="Tahoma"/>
                <w:sz w:val="20"/>
                <w:szCs w:val="20"/>
              </w:rPr>
            </w:pPr>
            <w:r w:rsidRPr="000C1A91">
              <w:rPr>
                <w:rFonts w:ascii="Tahoma" w:hAnsi="Tahoma" w:cs="Tahoma"/>
                <w:sz w:val="20"/>
                <w:szCs w:val="20"/>
              </w:rPr>
              <w:t xml:space="preserve">  III - a verificação de circunstâncias que ensejem a instauração de tomada de contas especial; ou</w:t>
            </w:r>
          </w:p>
          <w:p w14:paraId="4CD8A29B"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shd w:val="clear" w:color="auto" w:fill="FFFFFF"/>
              </w:rPr>
              <w:t>IV - a ocorrência de caso fortuito ou de força maior que, mediante comprovação, impeça a execução do objeto.</w:t>
            </w:r>
          </w:p>
        </w:tc>
      </w:tr>
      <w:tr w:rsidR="00465580" w:rsidRPr="000C1A91" w14:paraId="672B6834" w14:textId="77777777" w:rsidTr="007F3583">
        <w:trPr>
          <w:trHeight w:val="322"/>
        </w:trPr>
        <w:tc>
          <w:tcPr>
            <w:tcW w:w="10207" w:type="dxa"/>
            <w:gridSpan w:val="3"/>
          </w:tcPr>
          <w:p w14:paraId="740B0E2A"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 xml:space="preserve">12. SOLUÇÃO DE CONFLITO </w:t>
            </w:r>
          </w:p>
        </w:tc>
      </w:tr>
      <w:tr w:rsidR="00465580" w:rsidRPr="000C1A91" w14:paraId="27A64A8E" w14:textId="77777777" w:rsidTr="007F3583">
        <w:trPr>
          <w:trHeight w:val="910"/>
        </w:trPr>
        <w:tc>
          <w:tcPr>
            <w:tcW w:w="10207" w:type="dxa"/>
            <w:gridSpan w:val="3"/>
          </w:tcPr>
          <w:p w14:paraId="074971FA" w14:textId="77777777" w:rsidR="00465580" w:rsidRPr="000C1A91" w:rsidRDefault="00465580" w:rsidP="007F3583">
            <w:pPr>
              <w:spacing w:after="0" w:line="259" w:lineRule="auto"/>
              <w:ind w:left="134" w:right="283"/>
              <w:rPr>
                <w:rFonts w:ascii="Tahoma" w:hAnsi="Tahoma" w:cs="Tahoma"/>
                <w:sz w:val="20"/>
                <w:szCs w:val="20"/>
              </w:rPr>
            </w:pPr>
            <w:r w:rsidRPr="000C1A91">
              <w:rPr>
                <w:rFonts w:ascii="Tahoma" w:hAnsi="Tahoma" w:cs="Tahoma"/>
                <w:sz w:val="20"/>
                <w:szCs w:val="20"/>
              </w:rPr>
              <w:lastRenderedPageBreak/>
              <w:t xml:space="preserve">Para dirimir quaisquer questões de natureza jurídica oriundas do presente Termo, os partícipes comprometem-se a solicitar o auxílio da Câmara de Conciliação e Arbitragem da Administração Federal da Advocacia-Geral da União - CCAF/AGU. </w:t>
            </w:r>
          </w:p>
        </w:tc>
      </w:tr>
      <w:tr w:rsidR="00465580" w:rsidRPr="000C1A91" w14:paraId="208D6173" w14:textId="77777777" w:rsidTr="007F3583">
        <w:trPr>
          <w:trHeight w:val="324"/>
        </w:trPr>
        <w:tc>
          <w:tcPr>
            <w:tcW w:w="10207" w:type="dxa"/>
            <w:gridSpan w:val="3"/>
          </w:tcPr>
          <w:p w14:paraId="3186EF0C" w14:textId="77777777" w:rsidR="00465580" w:rsidRPr="000C1A91" w:rsidRDefault="00465580" w:rsidP="007F3583">
            <w:pPr>
              <w:spacing w:after="0" w:line="259" w:lineRule="auto"/>
              <w:ind w:left="134"/>
              <w:rPr>
                <w:rFonts w:ascii="Tahoma" w:hAnsi="Tahoma" w:cs="Tahoma"/>
                <w:b/>
                <w:sz w:val="20"/>
                <w:szCs w:val="20"/>
              </w:rPr>
            </w:pPr>
            <w:r w:rsidRPr="000C1A91">
              <w:rPr>
                <w:rFonts w:ascii="Tahoma" w:hAnsi="Tahoma" w:cs="Tahoma"/>
                <w:b/>
                <w:sz w:val="20"/>
                <w:szCs w:val="20"/>
              </w:rPr>
              <w:t>13. PUBLICAÇÃO</w:t>
            </w:r>
          </w:p>
        </w:tc>
      </w:tr>
      <w:tr w:rsidR="00465580" w:rsidRPr="000C1A91" w14:paraId="125FC3E2" w14:textId="77777777" w:rsidTr="007F3583">
        <w:trPr>
          <w:trHeight w:val="324"/>
        </w:trPr>
        <w:tc>
          <w:tcPr>
            <w:tcW w:w="10207" w:type="dxa"/>
            <w:gridSpan w:val="3"/>
          </w:tcPr>
          <w:p w14:paraId="6AE03431" w14:textId="77777777" w:rsidR="00465580" w:rsidRPr="000C1A91" w:rsidRDefault="00465580" w:rsidP="007F3583">
            <w:pPr>
              <w:spacing w:after="0"/>
              <w:ind w:left="134" w:right="274"/>
              <w:rPr>
                <w:rFonts w:ascii="Tahoma" w:hAnsi="Tahoma" w:cs="Tahoma"/>
                <w:sz w:val="20"/>
                <w:szCs w:val="20"/>
              </w:rPr>
            </w:pPr>
            <w:r w:rsidRPr="000C1A91">
              <w:rPr>
                <w:rFonts w:ascii="Tahoma" w:hAnsi="Tahoma" w:cs="Tahoma"/>
                <w:sz w:val="20"/>
                <w:szCs w:val="20"/>
              </w:rPr>
              <w:t>O TED e seus eventuais termos aditivos, que impliquem em alteração de valor ou, ainda, ampliação ou redução de prazo para execução do objeto, serão assinados pelos partícipes e seus extratos serão publicados no sítio eletrônico oficial da Unidade Descentralizadora, no prazo de vinte dias, contado da data da assinatura, conforme disposto no art. 14 do Decreto nº 10.426, de 2020.</w:t>
            </w:r>
          </w:p>
          <w:p w14:paraId="363F3D94" w14:textId="77777777" w:rsidR="00465580" w:rsidRPr="000C1A91" w:rsidRDefault="00465580" w:rsidP="007F3583">
            <w:pPr>
              <w:spacing w:after="0" w:line="259" w:lineRule="auto"/>
              <w:ind w:right="274"/>
              <w:rPr>
                <w:rFonts w:ascii="Tahoma" w:hAnsi="Tahoma" w:cs="Tahoma"/>
                <w:sz w:val="20"/>
                <w:szCs w:val="20"/>
              </w:rPr>
            </w:pPr>
          </w:p>
          <w:p w14:paraId="332A2152" w14:textId="77777777" w:rsidR="00465580" w:rsidRPr="000C1A91" w:rsidRDefault="00465580" w:rsidP="007F3583">
            <w:pPr>
              <w:spacing w:after="0" w:line="259" w:lineRule="auto"/>
              <w:ind w:left="134" w:right="274"/>
              <w:rPr>
                <w:rFonts w:ascii="Tahoma" w:hAnsi="Tahoma" w:cs="Tahoma"/>
                <w:sz w:val="20"/>
                <w:szCs w:val="20"/>
              </w:rPr>
            </w:pPr>
            <w:r w:rsidRPr="000C1A91">
              <w:rPr>
                <w:rFonts w:ascii="Tahoma" w:hAnsi="Tahoma" w:cs="Tahoma"/>
                <w:sz w:val="20"/>
                <w:szCs w:val="20"/>
              </w:rPr>
              <w:t xml:space="preserve"> As Unidades Descentralizadora e Descentralizada disponibilizarão a íntegra do TED celebrado e do Plano de Trabalho atualizado em seus sítios eletrônicos oficiais no prazo a que se refere o caput. </w:t>
            </w:r>
          </w:p>
          <w:p w14:paraId="724D165C" w14:textId="77777777" w:rsidR="00465580" w:rsidRPr="000C1A91" w:rsidRDefault="00465580" w:rsidP="007F3583">
            <w:pPr>
              <w:spacing w:after="0" w:line="259" w:lineRule="auto"/>
              <w:ind w:left="134"/>
              <w:rPr>
                <w:rFonts w:ascii="Tahoma" w:hAnsi="Tahoma" w:cs="Tahoma"/>
                <w:b/>
                <w:sz w:val="20"/>
                <w:szCs w:val="20"/>
              </w:rPr>
            </w:pPr>
          </w:p>
        </w:tc>
      </w:tr>
      <w:tr w:rsidR="00465580" w:rsidRPr="000C1A91" w14:paraId="583FE17A" w14:textId="77777777" w:rsidTr="007F3583">
        <w:trPr>
          <w:trHeight w:val="322"/>
        </w:trPr>
        <w:tc>
          <w:tcPr>
            <w:tcW w:w="5385" w:type="dxa"/>
          </w:tcPr>
          <w:p w14:paraId="7EEA5D56"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b/>
                <w:sz w:val="20"/>
                <w:szCs w:val="20"/>
              </w:rPr>
              <w:t>14. ASSINATURA</w:t>
            </w:r>
          </w:p>
        </w:tc>
        <w:tc>
          <w:tcPr>
            <w:tcW w:w="4822" w:type="dxa"/>
            <w:gridSpan w:val="2"/>
          </w:tcPr>
          <w:p w14:paraId="000B9AD7" w14:textId="77777777" w:rsidR="00465580" w:rsidRPr="000C1A91" w:rsidRDefault="00465580" w:rsidP="007F3583">
            <w:pPr>
              <w:spacing w:after="0" w:line="259" w:lineRule="auto"/>
              <w:ind w:left="134"/>
              <w:rPr>
                <w:rFonts w:ascii="Tahoma" w:hAnsi="Tahoma" w:cs="Tahoma"/>
                <w:sz w:val="20"/>
                <w:szCs w:val="20"/>
              </w:rPr>
            </w:pPr>
          </w:p>
        </w:tc>
      </w:tr>
      <w:tr w:rsidR="00465580" w:rsidRPr="000C1A91" w14:paraId="3FE36A84" w14:textId="77777777" w:rsidTr="007F3583">
        <w:trPr>
          <w:trHeight w:val="322"/>
        </w:trPr>
        <w:tc>
          <w:tcPr>
            <w:tcW w:w="5385" w:type="dxa"/>
          </w:tcPr>
          <w:p w14:paraId="25B9E814"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rPr>
              <w:t xml:space="preserve">Local: </w:t>
            </w:r>
          </w:p>
        </w:tc>
        <w:tc>
          <w:tcPr>
            <w:tcW w:w="4822" w:type="dxa"/>
            <w:gridSpan w:val="2"/>
          </w:tcPr>
          <w:p w14:paraId="680917D0" w14:textId="77777777" w:rsidR="00465580" w:rsidRPr="000C1A91" w:rsidRDefault="00465580" w:rsidP="007F3583">
            <w:pPr>
              <w:spacing w:after="0" w:line="259" w:lineRule="auto"/>
              <w:ind w:left="134"/>
              <w:rPr>
                <w:rFonts w:ascii="Tahoma" w:hAnsi="Tahoma" w:cs="Tahoma"/>
                <w:sz w:val="20"/>
                <w:szCs w:val="20"/>
              </w:rPr>
            </w:pPr>
            <w:r w:rsidRPr="000C1A91">
              <w:rPr>
                <w:rFonts w:ascii="Tahoma" w:hAnsi="Tahoma" w:cs="Tahoma"/>
                <w:sz w:val="20"/>
                <w:szCs w:val="20"/>
              </w:rPr>
              <w:t xml:space="preserve">Data de Assinatura: </w:t>
            </w:r>
          </w:p>
        </w:tc>
      </w:tr>
      <w:tr w:rsidR="00465580" w:rsidRPr="000C1A91" w14:paraId="3F11E0FC" w14:textId="77777777" w:rsidTr="007F3583">
        <w:trPr>
          <w:trHeight w:val="616"/>
        </w:trPr>
        <w:tc>
          <w:tcPr>
            <w:tcW w:w="10207" w:type="dxa"/>
            <w:gridSpan w:val="3"/>
          </w:tcPr>
          <w:p w14:paraId="7DBEE7DD" w14:textId="77777777" w:rsidR="00465580" w:rsidRPr="000C1A91" w:rsidRDefault="00465580" w:rsidP="007F3583">
            <w:pPr>
              <w:spacing w:line="259" w:lineRule="auto"/>
              <w:ind w:left="134"/>
              <w:rPr>
                <w:rFonts w:ascii="Tahoma" w:hAnsi="Tahoma" w:cs="Tahoma"/>
                <w:sz w:val="20"/>
                <w:szCs w:val="20"/>
              </w:rPr>
            </w:pPr>
          </w:p>
          <w:p w14:paraId="44B5E64A" w14:textId="4CEBAAF1" w:rsidR="00A32745" w:rsidRPr="000C1A91" w:rsidRDefault="00A32745" w:rsidP="00A32745">
            <w:pPr>
              <w:spacing w:after="0" w:line="240" w:lineRule="auto"/>
              <w:ind w:left="136"/>
              <w:jc w:val="center"/>
              <w:rPr>
                <w:rFonts w:ascii="Tahoma" w:hAnsi="Tahoma" w:cs="Tahoma"/>
                <w:sz w:val="20"/>
                <w:szCs w:val="20"/>
              </w:rPr>
            </w:pPr>
            <w:r w:rsidRPr="000C1A91">
              <w:rPr>
                <w:rFonts w:ascii="Tahoma" w:hAnsi="Tahoma" w:cs="Tahoma"/>
                <w:sz w:val="20"/>
                <w:szCs w:val="20"/>
              </w:rPr>
              <w:t>_____________________________________________________</w:t>
            </w:r>
          </w:p>
          <w:p w14:paraId="58D9A589" w14:textId="7EA96C8A" w:rsidR="00A32745" w:rsidRPr="000C1A91" w:rsidRDefault="00A32745" w:rsidP="00A32745">
            <w:pPr>
              <w:spacing w:after="0" w:line="240" w:lineRule="auto"/>
              <w:ind w:left="136"/>
              <w:jc w:val="center"/>
              <w:rPr>
                <w:rFonts w:ascii="Tahoma" w:hAnsi="Tahoma" w:cs="Tahoma"/>
                <w:sz w:val="20"/>
                <w:szCs w:val="20"/>
              </w:rPr>
            </w:pPr>
            <w:r w:rsidRPr="000C1A91">
              <w:rPr>
                <w:rFonts w:ascii="Tahoma" w:hAnsi="Tahoma" w:cs="Tahoma"/>
                <w:sz w:val="20"/>
                <w:szCs w:val="20"/>
              </w:rPr>
              <w:t>JOÃO CARLOS SALLES PIRES DA SILVA</w:t>
            </w:r>
          </w:p>
          <w:p w14:paraId="1A0D7717" w14:textId="133D5C30" w:rsidR="00A32745" w:rsidRPr="000C1A91" w:rsidRDefault="00A32745" w:rsidP="00A32745">
            <w:pPr>
              <w:spacing w:after="0" w:line="240" w:lineRule="auto"/>
              <w:ind w:left="136"/>
              <w:jc w:val="center"/>
              <w:rPr>
                <w:rFonts w:ascii="Tahoma" w:hAnsi="Tahoma" w:cs="Tahoma"/>
                <w:sz w:val="20"/>
                <w:szCs w:val="20"/>
              </w:rPr>
            </w:pPr>
            <w:r w:rsidRPr="000C1A91">
              <w:rPr>
                <w:rFonts w:ascii="Tahoma" w:hAnsi="Tahoma" w:cs="Tahoma"/>
                <w:sz w:val="20"/>
                <w:szCs w:val="20"/>
              </w:rPr>
              <w:t>Reitor da UFBA</w:t>
            </w:r>
          </w:p>
          <w:p w14:paraId="7AA276B5" w14:textId="77777777" w:rsidR="00A32745" w:rsidRPr="000C1A91" w:rsidRDefault="00A32745" w:rsidP="00A32745">
            <w:pPr>
              <w:spacing w:after="0" w:line="240" w:lineRule="auto"/>
              <w:ind w:left="136"/>
              <w:rPr>
                <w:rFonts w:ascii="Tahoma" w:hAnsi="Tahoma" w:cs="Tahoma"/>
                <w:sz w:val="20"/>
                <w:szCs w:val="20"/>
              </w:rPr>
            </w:pPr>
          </w:p>
          <w:p w14:paraId="307BE3A7" w14:textId="77777777" w:rsidR="00A32745" w:rsidRPr="000C1A91" w:rsidRDefault="00A32745" w:rsidP="007F3583">
            <w:pPr>
              <w:spacing w:line="259" w:lineRule="auto"/>
              <w:ind w:left="134"/>
              <w:rPr>
                <w:rFonts w:ascii="Tahoma" w:hAnsi="Tahoma" w:cs="Tahoma"/>
                <w:sz w:val="20"/>
                <w:szCs w:val="20"/>
              </w:rPr>
            </w:pPr>
          </w:p>
          <w:p w14:paraId="5EB6A8D3" w14:textId="77777777" w:rsidR="00A32745" w:rsidRPr="000C1A91" w:rsidRDefault="00A32745" w:rsidP="00A32745">
            <w:pPr>
              <w:spacing w:line="259" w:lineRule="auto"/>
              <w:ind w:left="134"/>
              <w:jc w:val="center"/>
              <w:rPr>
                <w:rFonts w:ascii="Tahoma" w:hAnsi="Tahoma" w:cs="Tahoma"/>
                <w:sz w:val="20"/>
                <w:szCs w:val="20"/>
              </w:rPr>
            </w:pPr>
          </w:p>
          <w:p w14:paraId="45C65A17" w14:textId="77777777" w:rsidR="00A32745" w:rsidRPr="000C1A91" w:rsidRDefault="00A32745" w:rsidP="00A32745">
            <w:pPr>
              <w:spacing w:line="259" w:lineRule="auto"/>
              <w:ind w:left="134"/>
              <w:jc w:val="center"/>
              <w:rPr>
                <w:rFonts w:ascii="Tahoma" w:hAnsi="Tahoma" w:cs="Tahoma"/>
                <w:sz w:val="20"/>
                <w:szCs w:val="20"/>
              </w:rPr>
            </w:pPr>
            <w:r w:rsidRPr="000C1A91">
              <w:rPr>
                <w:rFonts w:ascii="Tahoma" w:hAnsi="Tahoma" w:cs="Tahoma"/>
                <w:sz w:val="20"/>
                <w:szCs w:val="20"/>
              </w:rPr>
              <w:t>_______________________________________________________</w:t>
            </w:r>
          </w:p>
          <w:p w14:paraId="657AF666" w14:textId="77777777" w:rsidR="00A32745" w:rsidRPr="000C1A91" w:rsidRDefault="00A32745" w:rsidP="00A32745">
            <w:pPr>
              <w:spacing w:after="0" w:line="240" w:lineRule="auto"/>
              <w:ind w:left="136"/>
              <w:jc w:val="center"/>
              <w:rPr>
                <w:rFonts w:ascii="Tahoma" w:hAnsi="Tahoma" w:cs="Tahoma"/>
                <w:sz w:val="20"/>
                <w:szCs w:val="20"/>
              </w:rPr>
            </w:pPr>
            <w:r w:rsidRPr="000C1A91">
              <w:rPr>
                <w:rFonts w:ascii="Tahoma" w:hAnsi="Tahoma" w:cs="Tahoma"/>
                <w:sz w:val="20"/>
                <w:szCs w:val="20"/>
              </w:rPr>
              <w:t>NOME DO REPRESENTANTE LEGAL</w:t>
            </w:r>
          </w:p>
          <w:p w14:paraId="394BA349" w14:textId="77777777" w:rsidR="00A32745" w:rsidRPr="000C1A91" w:rsidRDefault="00A32745" w:rsidP="00A32745">
            <w:pPr>
              <w:spacing w:after="0" w:line="240" w:lineRule="auto"/>
              <w:ind w:left="136"/>
              <w:jc w:val="center"/>
              <w:rPr>
                <w:rFonts w:ascii="Tahoma" w:hAnsi="Tahoma" w:cs="Tahoma"/>
                <w:sz w:val="20"/>
                <w:szCs w:val="20"/>
              </w:rPr>
            </w:pPr>
            <w:r w:rsidRPr="000C1A91">
              <w:rPr>
                <w:rFonts w:ascii="Tahoma" w:hAnsi="Tahoma" w:cs="Tahoma"/>
                <w:sz w:val="20"/>
                <w:szCs w:val="20"/>
              </w:rPr>
              <w:t>Cargo do Representante Legal – Sigla da Convenente</w:t>
            </w:r>
          </w:p>
          <w:p w14:paraId="25C40781" w14:textId="77777777" w:rsidR="00A32745" w:rsidRPr="000C1A91" w:rsidRDefault="00A32745" w:rsidP="00A32745">
            <w:pPr>
              <w:spacing w:after="0" w:line="240" w:lineRule="auto"/>
              <w:ind w:left="136"/>
              <w:jc w:val="center"/>
              <w:rPr>
                <w:rFonts w:ascii="Tahoma" w:hAnsi="Tahoma" w:cs="Tahoma"/>
                <w:sz w:val="20"/>
                <w:szCs w:val="20"/>
              </w:rPr>
            </w:pPr>
          </w:p>
          <w:p w14:paraId="6C60AD7D" w14:textId="77777777" w:rsidR="00A32745" w:rsidRPr="000C1A91" w:rsidRDefault="00A32745" w:rsidP="00A32745">
            <w:pPr>
              <w:spacing w:line="259" w:lineRule="auto"/>
              <w:ind w:left="134"/>
              <w:jc w:val="center"/>
              <w:rPr>
                <w:rFonts w:ascii="Tahoma" w:hAnsi="Tahoma" w:cs="Tahoma"/>
                <w:sz w:val="20"/>
                <w:szCs w:val="20"/>
              </w:rPr>
            </w:pPr>
          </w:p>
          <w:p w14:paraId="25D0B932" w14:textId="77777777" w:rsidR="00A32745" w:rsidRPr="000C1A91" w:rsidRDefault="00A32745" w:rsidP="00A32745">
            <w:pPr>
              <w:spacing w:line="259" w:lineRule="auto"/>
              <w:ind w:left="134"/>
              <w:jc w:val="center"/>
              <w:rPr>
                <w:rFonts w:ascii="Tahoma" w:hAnsi="Tahoma" w:cs="Tahoma"/>
                <w:sz w:val="20"/>
                <w:szCs w:val="20"/>
              </w:rPr>
            </w:pPr>
          </w:p>
          <w:p w14:paraId="74821FFB" w14:textId="20778FB4" w:rsidR="00A32745" w:rsidRPr="000C1A91" w:rsidRDefault="00A32745" w:rsidP="007F3583">
            <w:pPr>
              <w:spacing w:line="259" w:lineRule="auto"/>
              <w:ind w:left="134"/>
              <w:rPr>
                <w:rFonts w:ascii="Tahoma" w:hAnsi="Tahoma" w:cs="Tahoma"/>
                <w:sz w:val="20"/>
                <w:szCs w:val="20"/>
              </w:rPr>
            </w:pPr>
          </w:p>
        </w:tc>
      </w:tr>
    </w:tbl>
    <w:p w14:paraId="1740F060" w14:textId="77777777" w:rsidR="00AA06D4" w:rsidRPr="000C1A91" w:rsidRDefault="00AA06D4" w:rsidP="00465580">
      <w:pPr>
        <w:rPr>
          <w:rFonts w:ascii="Tahoma" w:hAnsi="Tahoma" w:cs="Tahoma"/>
          <w:sz w:val="20"/>
          <w:szCs w:val="20"/>
        </w:rPr>
      </w:pPr>
      <w:bookmarkStart w:id="0" w:name="_GoBack"/>
      <w:bookmarkEnd w:id="0"/>
    </w:p>
    <w:sectPr w:rsidR="00AA06D4" w:rsidRPr="000C1A9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14B9" w14:textId="77777777" w:rsidR="006468A0" w:rsidRDefault="006468A0" w:rsidP="000D60AE">
      <w:pPr>
        <w:spacing w:after="0" w:line="240" w:lineRule="auto"/>
      </w:pPr>
      <w:r>
        <w:separator/>
      </w:r>
    </w:p>
  </w:endnote>
  <w:endnote w:type="continuationSeparator" w:id="0">
    <w:p w14:paraId="4053C996" w14:textId="77777777" w:rsidR="006468A0" w:rsidRDefault="006468A0" w:rsidP="000D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75977"/>
      <w:docPartObj>
        <w:docPartGallery w:val="Page Numbers (Bottom of Page)"/>
        <w:docPartUnique/>
      </w:docPartObj>
    </w:sdtPr>
    <w:sdtContent>
      <w:p w14:paraId="04468BCF" w14:textId="32ED76EF" w:rsidR="000C1A91" w:rsidRDefault="000C1A91">
        <w:pPr>
          <w:pStyle w:val="Rodap"/>
          <w:jc w:val="right"/>
        </w:pPr>
        <w:r>
          <w:fldChar w:fldCharType="begin"/>
        </w:r>
        <w:r>
          <w:instrText>PAGE   \* MERGEFORMAT</w:instrText>
        </w:r>
        <w:r>
          <w:fldChar w:fldCharType="separate"/>
        </w:r>
        <w:r w:rsidR="001A69F3">
          <w:rPr>
            <w:noProof/>
          </w:rPr>
          <w:t>4</w:t>
        </w:r>
        <w:r>
          <w:fldChar w:fldCharType="end"/>
        </w:r>
      </w:p>
    </w:sdtContent>
  </w:sdt>
  <w:p w14:paraId="22EF6688" w14:textId="77777777" w:rsidR="000D60AE" w:rsidRDefault="000D60A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ABB0" w14:textId="77777777" w:rsidR="006468A0" w:rsidRDefault="006468A0" w:rsidP="000D60AE">
      <w:pPr>
        <w:spacing w:after="0" w:line="240" w:lineRule="auto"/>
      </w:pPr>
      <w:r>
        <w:separator/>
      </w:r>
    </w:p>
  </w:footnote>
  <w:footnote w:type="continuationSeparator" w:id="0">
    <w:p w14:paraId="670B2D09" w14:textId="77777777" w:rsidR="006468A0" w:rsidRDefault="006468A0" w:rsidP="000D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CC0B" w14:textId="61A88A1A" w:rsidR="000D60AE" w:rsidRDefault="000D60AE" w:rsidP="000D60AE">
    <w:pPr>
      <w:pStyle w:val="Cabealho"/>
      <w:jc w:val="center"/>
    </w:pPr>
    <w:r>
      <w:rPr>
        <w:noProof/>
      </w:rPr>
      <w:drawing>
        <wp:inline distT="0" distB="0" distL="0" distR="0" wp14:anchorId="5297D126" wp14:editId="02AFC03B">
          <wp:extent cx="571500" cy="571500"/>
          <wp:effectExtent l="0" t="0" r="0" b="0"/>
          <wp:docPr id="468433456"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6A228E32" w14:textId="3FEA879C" w:rsidR="000D60AE" w:rsidRPr="00803676" w:rsidRDefault="000D60AE" w:rsidP="000D60AE">
    <w:pPr>
      <w:pStyle w:val="Cabealho"/>
      <w:jc w:val="center"/>
      <w:rPr>
        <w:rFonts w:ascii="Tahoma" w:hAnsi="Tahoma" w:cs="Tahoma"/>
      </w:rPr>
    </w:pPr>
    <w:r w:rsidRPr="00803676">
      <w:rPr>
        <w:rFonts w:ascii="Tahoma" w:hAnsi="Tahoma" w:cs="Tahoma"/>
      </w:rPr>
      <w:t>MINISTÉRIO DA EDUCAÇÃO</w:t>
    </w:r>
  </w:p>
  <w:p w14:paraId="4AB609F3" w14:textId="77777777" w:rsidR="000D60AE" w:rsidRPr="00803676" w:rsidRDefault="000D60AE" w:rsidP="000D60AE">
    <w:pPr>
      <w:pStyle w:val="Cabealho"/>
      <w:jc w:val="center"/>
      <w:rPr>
        <w:rFonts w:ascii="Tahoma" w:hAnsi="Tahoma" w:cs="Tahoma"/>
      </w:rPr>
    </w:pPr>
    <w:r w:rsidRPr="00803676">
      <w:rPr>
        <w:rFonts w:ascii="Tahoma" w:hAnsi="Tahoma" w:cs="Tahoma"/>
      </w:rPr>
      <w:t>UNIVERSIDADE FEDERAL DA BAHIA</w:t>
    </w:r>
  </w:p>
  <w:p w14:paraId="44A89DCC" w14:textId="77777777" w:rsidR="000D60AE" w:rsidRPr="00803676" w:rsidRDefault="000D60AE" w:rsidP="000D60AE">
    <w:pPr>
      <w:pStyle w:val="Cabealho"/>
      <w:jc w:val="center"/>
      <w:rPr>
        <w:rFonts w:ascii="Tahoma" w:hAnsi="Tahoma" w:cs="Tahoma"/>
        <w:color w:val="000000"/>
      </w:rPr>
    </w:pPr>
    <w:r w:rsidRPr="00803676">
      <w:rPr>
        <w:rFonts w:ascii="Tahoma" w:hAnsi="Tahoma" w:cs="Tahoma"/>
        <w:color w:val="000000"/>
      </w:rPr>
      <w:t>PRÓ-REITORIA DE PLANEJAMENTO E ORÇAMENTO</w:t>
    </w:r>
  </w:p>
  <w:p w14:paraId="13BA71E1" w14:textId="19C6F5D1" w:rsidR="000D60AE" w:rsidRDefault="000D60AE" w:rsidP="000D60AE">
    <w:pPr>
      <w:pStyle w:val="Cabealho"/>
      <w:jc w:val="center"/>
      <w:rPr>
        <w:rFonts w:ascii="Tahoma" w:hAnsi="Tahoma" w:cs="Tahoma"/>
      </w:rPr>
    </w:pPr>
    <w:r w:rsidRPr="00803676">
      <w:rPr>
        <w:rFonts w:ascii="Tahoma" w:hAnsi="Tahoma" w:cs="Tahoma"/>
      </w:rPr>
      <w:t xml:space="preserve">COORDENAÇÃO DE </w:t>
    </w:r>
    <w:r>
      <w:rPr>
        <w:rFonts w:ascii="Tahoma" w:hAnsi="Tahoma" w:cs="Tahoma"/>
      </w:rPr>
      <w:t>CONVÊNIOS</w:t>
    </w:r>
    <w:r w:rsidRPr="00803676">
      <w:rPr>
        <w:rFonts w:ascii="Tahoma" w:hAnsi="Tahoma" w:cs="Tahoma"/>
      </w:rPr>
      <w:t xml:space="preserve"> E CONTRATOS ACADÊMICOS</w:t>
    </w:r>
  </w:p>
  <w:p w14:paraId="00D11BC3" w14:textId="77777777" w:rsidR="000D60AE" w:rsidRPr="00803676" w:rsidRDefault="000D60AE" w:rsidP="000D60AE">
    <w:pPr>
      <w:pStyle w:val="Cabealho"/>
      <w:jc w:val="center"/>
      <w:rPr>
        <w:rFonts w:ascii="Tahoma" w:hAnsi="Tahoma" w:cs="Tahoma"/>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221E1C41"/>
    <w:multiLevelType w:val="hybridMultilevel"/>
    <w:tmpl w:val="019C2D82"/>
    <w:lvl w:ilvl="0" w:tplc="A12A4DC6">
      <w:start w:val="1"/>
      <w:numFmt w:val="decimal"/>
      <w:lvlText w:val="%1)"/>
      <w:lvlJc w:val="left"/>
      <w:pPr>
        <w:ind w:left="494" w:hanging="360"/>
      </w:pPr>
      <w:rPr>
        <w:rFonts w:eastAsia="Calibr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4"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A37020E"/>
    <w:multiLevelType w:val="hybridMultilevel"/>
    <w:tmpl w:val="019C2D82"/>
    <w:lvl w:ilvl="0" w:tplc="A12A4DC6">
      <w:start w:val="1"/>
      <w:numFmt w:val="decimal"/>
      <w:lvlText w:val="%1)"/>
      <w:lvlJc w:val="left"/>
      <w:pPr>
        <w:ind w:left="494" w:hanging="360"/>
      </w:pPr>
      <w:rPr>
        <w:rFonts w:eastAsia="Calibr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A8064D"/>
    <w:multiLevelType w:val="multilevel"/>
    <w:tmpl w:val="45AE751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lowerLetter"/>
      <w:lvlText w:val="%3)"/>
      <w:lvlJc w:val="left"/>
      <w:pPr>
        <w:tabs>
          <w:tab w:val="num" w:pos="1004"/>
        </w:tabs>
        <w:ind w:left="1004" w:hanging="720"/>
      </w:pPr>
      <w:rPr>
        <w:rFonts w:ascii="Tahoma" w:eastAsiaTheme="minorEastAsia" w:hAnsi="Tahoma" w:cs="Tahoma"/>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Calibri"/>
        <w:color w:val="2E74B5"/>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Calibri"/>
        <w:color w:val="2E74B5"/>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9"/>
  </w:num>
  <w:num w:numId="2">
    <w:abstractNumId w:val="3"/>
  </w:num>
  <w:num w:numId="3">
    <w:abstractNumId w:val="6"/>
  </w:num>
  <w:num w:numId="4">
    <w:abstractNumId w:val="0"/>
  </w:num>
  <w:num w:numId="5">
    <w:abstractNumId w:val="10"/>
  </w:num>
  <w:num w:numId="6">
    <w:abstractNumId w:val="11"/>
  </w:num>
  <w:num w:numId="7">
    <w:abstractNumId w:val="8"/>
  </w:num>
  <w:num w:numId="8">
    <w:abstractNumId w:val="7"/>
  </w:num>
  <w:num w:numId="9">
    <w:abstractNumId w:val="4"/>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E"/>
    <w:rsid w:val="000C1A91"/>
    <w:rsid w:val="000D60AE"/>
    <w:rsid w:val="00100E10"/>
    <w:rsid w:val="00137E49"/>
    <w:rsid w:val="00142539"/>
    <w:rsid w:val="001A69F3"/>
    <w:rsid w:val="00465580"/>
    <w:rsid w:val="0057108A"/>
    <w:rsid w:val="006468A0"/>
    <w:rsid w:val="006612A8"/>
    <w:rsid w:val="00750DDA"/>
    <w:rsid w:val="008177BA"/>
    <w:rsid w:val="00917767"/>
    <w:rsid w:val="0099101D"/>
    <w:rsid w:val="00A32745"/>
    <w:rsid w:val="00AA06D4"/>
    <w:rsid w:val="00E3035F"/>
    <w:rsid w:val="00EF050A"/>
    <w:rsid w:val="00FB036B"/>
    <w:rsid w:val="03158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CD54"/>
  <w15:chartTrackingRefBased/>
  <w15:docId w15:val="{316257C2-D8AB-4542-A9E6-ABB7886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AE"/>
    <w:pPr>
      <w:spacing w:after="200" w:line="276" w:lineRule="auto"/>
    </w:pPr>
    <w:rPr>
      <w:rFonts w:eastAsiaTheme="minorEastAsia"/>
      <w:lang w:eastAsia="pt-BR"/>
    </w:rPr>
  </w:style>
  <w:style w:type="paragraph" w:styleId="Ttulo2">
    <w:name w:val="heading 2"/>
    <w:basedOn w:val="Normal"/>
    <w:next w:val="Normal"/>
    <w:link w:val="Ttulo2Char"/>
    <w:uiPriority w:val="9"/>
    <w:unhideWhenUsed/>
    <w:qFormat/>
    <w:rsid w:val="000D6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D60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60AE"/>
    <w:rPr>
      <w:rFonts w:eastAsiaTheme="minorEastAsia"/>
      <w:lang w:eastAsia="pt-BR"/>
    </w:rPr>
  </w:style>
  <w:style w:type="paragraph" w:styleId="Rodap">
    <w:name w:val="footer"/>
    <w:basedOn w:val="Normal"/>
    <w:link w:val="RodapChar"/>
    <w:uiPriority w:val="99"/>
    <w:unhideWhenUsed/>
    <w:rsid w:val="000D60AE"/>
    <w:pPr>
      <w:tabs>
        <w:tab w:val="center" w:pos="4252"/>
        <w:tab w:val="right" w:pos="8504"/>
      </w:tabs>
      <w:spacing w:after="0" w:line="240" w:lineRule="auto"/>
    </w:pPr>
  </w:style>
  <w:style w:type="character" w:customStyle="1" w:styleId="RodapChar">
    <w:name w:val="Rodapé Char"/>
    <w:basedOn w:val="Fontepargpadro"/>
    <w:link w:val="Rodap"/>
    <w:uiPriority w:val="99"/>
    <w:rsid w:val="000D60AE"/>
    <w:rPr>
      <w:rFonts w:eastAsiaTheme="minorEastAsia"/>
      <w:lang w:eastAsia="pt-BR"/>
    </w:rPr>
  </w:style>
  <w:style w:type="character" w:styleId="Hyperlink">
    <w:name w:val="Hyperlink"/>
    <w:rsid w:val="000D60AE"/>
    <w:rPr>
      <w:color w:val="0000FF"/>
      <w:u w:val="single"/>
    </w:rPr>
  </w:style>
  <w:style w:type="paragraph" w:styleId="PargrafodaLista">
    <w:name w:val="List Paragraph"/>
    <w:basedOn w:val="Normal"/>
    <w:uiPriority w:val="34"/>
    <w:qFormat/>
    <w:rsid w:val="000D60AE"/>
    <w:pPr>
      <w:ind w:left="720"/>
      <w:contextualSpacing/>
    </w:pPr>
  </w:style>
  <w:style w:type="paragraph" w:styleId="Corpodetexto">
    <w:name w:val="Body Text"/>
    <w:basedOn w:val="Normal"/>
    <w:link w:val="CorpodetextoChar"/>
    <w:rsid w:val="000D60AE"/>
    <w:pPr>
      <w:spacing w:after="0" w:line="240" w:lineRule="auto"/>
      <w:jc w:val="both"/>
    </w:pPr>
    <w:rPr>
      <w:rFonts w:ascii="Trebuchet MS" w:eastAsia="Times New Roman" w:hAnsi="Trebuchet MS" w:cs="Times New Roman"/>
      <w:spacing w:val="10"/>
      <w:szCs w:val="20"/>
    </w:rPr>
  </w:style>
  <w:style w:type="character" w:customStyle="1" w:styleId="CorpodetextoChar">
    <w:name w:val="Corpo de texto Char"/>
    <w:basedOn w:val="Fontepargpadro"/>
    <w:link w:val="Corpodetexto"/>
    <w:rsid w:val="000D60AE"/>
    <w:rPr>
      <w:rFonts w:ascii="Trebuchet MS" w:eastAsia="Times New Roman" w:hAnsi="Trebuchet MS" w:cs="Times New Roman"/>
      <w:spacing w:val="10"/>
      <w:szCs w:val="20"/>
      <w:lang w:eastAsia="pt-BR"/>
    </w:rPr>
  </w:style>
  <w:style w:type="character" w:customStyle="1" w:styleId="Ttulo2Char">
    <w:name w:val="Título 2 Char"/>
    <w:basedOn w:val="Fontepargpadro"/>
    <w:link w:val="Ttulo2"/>
    <w:uiPriority w:val="9"/>
    <w:rsid w:val="000D60AE"/>
    <w:rPr>
      <w:rFonts w:asciiTheme="majorHAnsi" w:eastAsiaTheme="majorEastAsia" w:hAnsiTheme="majorHAnsi" w:cstheme="majorBidi"/>
      <w:color w:val="2F5496" w:themeColor="accent1" w:themeShade="BF"/>
      <w:sz w:val="26"/>
      <w:szCs w:val="26"/>
      <w:lang w:eastAsia="pt-BR"/>
    </w:rPr>
  </w:style>
  <w:style w:type="paragraph" w:styleId="Corpodetexto2">
    <w:name w:val="Body Text 2"/>
    <w:basedOn w:val="Normal"/>
    <w:link w:val="Corpodetexto2Char"/>
    <w:uiPriority w:val="99"/>
    <w:unhideWhenUsed/>
    <w:rsid w:val="000D60AE"/>
    <w:pPr>
      <w:spacing w:after="120" w:line="480" w:lineRule="auto"/>
    </w:pPr>
  </w:style>
  <w:style w:type="character" w:customStyle="1" w:styleId="Corpodetexto2Char">
    <w:name w:val="Corpo de texto 2 Char"/>
    <w:basedOn w:val="Fontepargpadro"/>
    <w:link w:val="Corpodetexto2"/>
    <w:uiPriority w:val="99"/>
    <w:rsid w:val="000D60AE"/>
    <w:rPr>
      <w:rFonts w:eastAsiaTheme="minorEastAsia"/>
      <w:lang w:eastAsia="pt-BR"/>
    </w:rPr>
  </w:style>
  <w:style w:type="paragraph" w:customStyle="1" w:styleId="dou-paragraph">
    <w:name w:val="dou-paragraph"/>
    <w:basedOn w:val="Normal"/>
    <w:rsid w:val="00FB03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465580"/>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rosado</dc:creator>
  <cp:keywords/>
  <dc:description/>
  <cp:lastModifiedBy>Daniela Rodrigues Almeida Barroso</cp:lastModifiedBy>
  <cp:revision>2</cp:revision>
  <dcterms:created xsi:type="dcterms:W3CDTF">2020-09-28T13:51:00Z</dcterms:created>
  <dcterms:modified xsi:type="dcterms:W3CDTF">2020-09-28T13:51:00Z</dcterms:modified>
</cp:coreProperties>
</file>